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CD" w:rsidRPr="00C37D77" w:rsidRDefault="0045133B" w:rsidP="0031560E">
      <w:pPr>
        <w:pStyle w:val="T1"/>
        <w:rPr>
          <w:b w:val="0"/>
        </w:rPr>
      </w:pPr>
      <w:bookmarkStart w:id="0" w:name="_GoBack"/>
      <w:bookmarkEnd w:id="0"/>
      <w:r w:rsidRPr="00C37D77">
        <w:rPr>
          <w:b w:val="0"/>
          <w:lang w:val="tr-TR"/>
        </w:rPr>
        <mc:AlternateContent>
          <mc:Choice Requires="wps">
            <w:drawing>
              <wp:anchor distT="0" distB="0" distL="114300" distR="114300" simplePos="0" relativeHeight="251657728" behindDoc="0" locked="0" layoutInCell="1" allowOverlap="1" wp14:anchorId="3B303DB3" wp14:editId="44BBDA36">
                <wp:simplePos x="0" y="0"/>
                <wp:positionH relativeFrom="column">
                  <wp:posOffset>-153035</wp:posOffset>
                </wp:positionH>
                <wp:positionV relativeFrom="paragraph">
                  <wp:posOffset>-405130</wp:posOffset>
                </wp:positionV>
                <wp:extent cx="6419850" cy="9601200"/>
                <wp:effectExtent l="33655" t="28575" r="3302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8453A6" w:rsidRPr="00F5464F" w:rsidRDefault="008453A6" w:rsidP="00675BCD">
                            <w:pPr>
                              <w:pStyle w:val="Balk1"/>
                              <w:ind w:left="426"/>
                            </w:pPr>
                          </w:p>
                          <w:p w:rsidR="008453A6" w:rsidRDefault="008453A6" w:rsidP="00675BCD">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8pt;height:61.25pt" o:ole="" fillcolor="window">
                                  <v:imagedata r:id="rId8" o:title=""/>
                                </v:shape>
                                <o:OLEObject Type="Embed" ProgID="Word.Picture.8" ShapeID="_x0000_i1026" DrawAspect="Content" ObjectID="_1508920813" r:id="rId9"/>
                              </w:object>
                            </w:r>
                            <w:r w:rsidRPr="004D4888">
                              <w:rPr>
                                <w:rFonts w:cs="Arial"/>
                                <w:b/>
                              </w:rPr>
                              <w:object w:dxaOrig="5461" w:dyaOrig="1141">
                                <v:shape id="_x0000_i1028" type="#_x0000_t75" style="width:272.95pt;height:58.05pt" o:ole="" filled="t">
                                  <v:fill color2="black"/>
                                  <v:imagedata r:id="rId10" o:title=""/>
                                </v:shape>
                                <o:OLEObject Type="Embed" ProgID="Word.Picture.8" ShapeID="_x0000_i1028" DrawAspect="Content" ObjectID="_1508920814" r:id="rId11"/>
                              </w:object>
                            </w:r>
                          </w:p>
                          <w:p w:rsidR="008453A6" w:rsidRDefault="008453A6" w:rsidP="00675BCD">
                            <w:pPr>
                              <w:rPr>
                                <w:rFonts w:cs="Arial"/>
                                <w:b/>
                              </w:rPr>
                            </w:pPr>
                          </w:p>
                          <w:p w:rsidR="008453A6" w:rsidRDefault="008453A6" w:rsidP="00675BCD">
                            <w:pPr>
                              <w:rPr>
                                <w:rFonts w:cs="Arial"/>
                                <w:b/>
                              </w:rPr>
                            </w:pPr>
                          </w:p>
                          <w:p w:rsidR="008453A6" w:rsidRPr="00865608" w:rsidRDefault="008453A6" w:rsidP="00675BCD">
                            <w:pPr>
                              <w:rPr>
                                <w:rFonts w:cs="Arial"/>
                                <w:b/>
                              </w:rPr>
                            </w:pPr>
                          </w:p>
                          <w:p w:rsidR="008453A6" w:rsidRPr="00865608" w:rsidRDefault="008453A6" w:rsidP="00675BCD">
                            <w:pPr>
                              <w:rPr>
                                <w:rFonts w:cs="Arial"/>
                              </w:rPr>
                            </w:pPr>
                          </w:p>
                          <w:tbl>
                            <w:tblPr>
                              <w:tblW w:w="0" w:type="auto"/>
                              <w:tblInd w:w="5148" w:type="dxa"/>
                              <w:tblLayout w:type="fixed"/>
                              <w:tblLook w:val="0000" w:firstRow="0" w:lastRow="0" w:firstColumn="0" w:lastColumn="0" w:noHBand="0" w:noVBand="0"/>
                            </w:tblPr>
                            <w:tblGrid>
                              <w:gridCol w:w="4458"/>
                            </w:tblGrid>
                            <w:tr w:rsidR="008453A6" w:rsidRPr="00865608">
                              <w:trPr>
                                <w:cantSplit/>
                                <w:trHeight w:val="282"/>
                              </w:trPr>
                              <w:tc>
                                <w:tcPr>
                                  <w:tcW w:w="4458" w:type="dxa"/>
                                </w:tcPr>
                                <w:p w:rsidR="008453A6" w:rsidRPr="00675BCD" w:rsidRDefault="008453A6" w:rsidP="003C4BD0">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13297</w:t>
                                  </w:r>
                                </w:p>
                              </w:tc>
                            </w:tr>
                            <w:tr w:rsidR="008453A6" w:rsidRPr="00DF2760">
                              <w:trPr>
                                <w:cantSplit/>
                                <w:trHeight w:val="281"/>
                              </w:trPr>
                              <w:tc>
                                <w:tcPr>
                                  <w:tcW w:w="4458" w:type="dxa"/>
                                </w:tcPr>
                                <w:p w:rsidR="008453A6" w:rsidRPr="00DF2760" w:rsidRDefault="008453A6">
                                  <w:pPr>
                                    <w:jc w:val="right"/>
                                    <w:rPr>
                                      <w:rFonts w:cs="Arial"/>
                                      <w:sz w:val="24"/>
                                    </w:rPr>
                                  </w:pPr>
                                  <w:r>
                                    <w:rPr>
                                      <w:rFonts w:cs="Arial"/>
                                      <w:sz w:val="24"/>
                                    </w:rPr>
                                    <w:t>Revizyon</w:t>
                                  </w:r>
                                </w:p>
                              </w:tc>
                            </w:tr>
                            <w:tr w:rsidR="008453A6" w:rsidRPr="00865608">
                              <w:trPr>
                                <w:cantSplit/>
                                <w:trHeight w:val="281"/>
                              </w:trPr>
                              <w:tc>
                                <w:tcPr>
                                  <w:tcW w:w="4458" w:type="dxa"/>
                                </w:tcPr>
                                <w:p w:rsidR="008453A6" w:rsidRPr="00865608" w:rsidRDefault="008453A6">
                                  <w:pPr>
                                    <w:jc w:val="right"/>
                                    <w:rPr>
                                      <w:rFonts w:cs="Arial"/>
                                    </w:rPr>
                                  </w:pPr>
                                </w:p>
                              </w:tc>
                            </w:tr>
                            <w:tr w:rsidR="008453A6" w:rsidRPr="00865608">
                              <w:trPr>
                                <w:cantSplit/>
                                <w:trHeight w:val="281"/>
                              </w:trPr>
                              <w:tc>
                                <w:tcPr>
                                  <w:tcW w:w="4458" w:type="dxa"/>
                                </w:tcPr>
                                <w:p w:rsidR="008453A6" w:rsidRPr="00865608" w:rsidRDefault="008453A6">
                                  <w:pPr>
                                    <w:jc w:val="right"/>
                                    <w:rPr>
                                      <w:rFonts w:cs="Arial"/>
                                    </w:rPr>
                                  </w:pPr>
                                </w:p>
                              </w:tc>
                            </w:tr>
                            <w:tr w:rsidR="008453A6" w:rsidRPr="00865608">
                              <w:trPr>
                                <w:cantSplit/>
                                <w:trHeight w:val="281"/>
                              </w:trPr>
                              <w:tc>
                                <w:tcPr>
                                  <w:tcW w:w="4458" w:type="dxa"/>
                                </w:tcPr>
                                <w:p w:rsidR="008453A6" w:rsidRPr="00865608" w:rsidRDefault="008453A6" w:rsidP="00CE1320">
                                  <w:pPr>
                                    <w:rPr>
                                      <w:rFonts w:cs="Arial"/>
                                    </w:rPr>
                                  </w:pPr>
                                </w:p>
                              </w:tc>
                            </w:tr>
                            <w:tr w:rsidR="008453A6" w:rsidRPr="00865608">
                              <w:trPr>
                                <w:cantSplit/>
                                <w:trHeight w:val="281"/>
                              </w:trPr>
                              <w:tc>
                                <w:tcPr>
                                  <w:tcW w:w="4458" w:type="dxa"/>
                                </w:tcPr>
                                <w:p w:rsidR="008453A6" w:rsidRPr="00865608" w:rsidRDefault="008453A6">
                                  <w:pPr>
                                    <w:jc w:val="right"/>
                                    <w:rPr>
                                      <w:rFonts w:cs="Arial"/>
                                    </w:rPr>
                                  </w:pPr>
                                </w:p>
                              </w:tc>
                            </w:tr>
                            <w:tr w:rsidR="008453A6" w:rsidRPr="00EA4656">
                              <w:trPr>
                                <w:cantSplit/>
                                <w:trHeight w:val="281"/>
                              </w:trPr>
                              <w:tc>
                                <w:tcPr>
                                  <w:tcW w:w="4458" w:type="dxa"/>
                                </w:tcPr>
                                <w:p w:rsidR="008453A6" w:rsidRPr="00675BCD" w:rsidRDefault="008453A6" w:rsidP="00675BCD">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8453A6" w:rsidRPr="0045133B" w:rsidRDefault="008453A6"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8453A6" w:rsidRPr="00865608" w:rsidTr="00CE20C4">
                              <w:trPr>
                                <w:cantSplit/>
                                <w:trHeight w:val="20"/>
                              </w:trPr>
                              <w:tc>
                                <w:tcPr>
                                  <w:tcW w:w="8046" w:type="dxa"/>
                                </w:tcPr>
                                <w:p w:rsidR="008453A6" w:rsidRPr="00865608" w:rsidRDefault="008453A6" w:rsidP="00CE20C4">
                                  <w:pPr>
                                    <w:pStyle w:val="GvdeMetni2"/>
                                    <w:tabs>
                                      <w:tab w:val="left" w:pos="2160"/>
                                    </w:tabs>
                                    <w:spacing w:after="0" w:line="240" w:lineRule="auto"/>
                                    <w:rPr>
                                      <w:rFonts w:cs="Arial"/>
                                    </w:rPr>
                                  </w:pPr>
                                </w:p>
                              </w:tc>
                            </w:tr>
                            <w:tr w:rsidR="008453A6" w:rsidRPr="00865608" w:rsidTr="00CE20C4">
                              <w:trPr>
                                <w:cantSplit/>
                                <w:trHeight w:val="264"/>
                              </w:trPr>
                              <w:tc>
                                <w:tcPr>
                                  <w:tcW w:w="8046" w:type="dxa"/>
                                </w:tcPr>
                                <w:p w:rsidR="008453A6" w:rsidRPr="00865608" w:rsidRDefault="008453A6">
                                  <w:pPr>
                                    <w:rPr>
                                      <w:rFonts w:cs="Arial"/>
                                    </w:rPr>
                                  </w:pPr>
                                </w:p>
                              </w:tc>
                            </w:tr>
                            <w:tr w:rsidR="008453A6" w:rsidRPr="00865608" w:rsidTr="00CE20C4">
                              <w:trPr>
                                <w:cantSplit/>
                                <w:trHeight w:val="1467"/>
                              </w:trPr>
                              <w:tc>
                                <w:tcPr>
                                  <w:tcW w:w="8046" w:type="dxa"/>
                                  <w:tcBorders>
                                    <w:bottom w:val="nil"/>
                                  </w:tcBorders>
                                </w:tcPr>
                                <w:p w:rsidR="00CE20C4" w:rsidRDefault="00CE20C4" w:rsidP="003C4BD0">
                                  <w:pPr>
                                    <w:tabs>
                                      <w:tab w:val="left" w:pos="1701"/>
                                      <w:tab w:val="left" w:pos="5670"/>
                                    </w:tabs>
                                    <w:rPr>
                                      <w:bCs/>
                                      <w:color w:val="000000"/>
                                      <w:sz w:val="28"/>
                                      <w:szCs w:val="23"/>
                                      <w:lang w:val="en-AU"/>
                                    </w:rPr>
                                  </w:pPr>
                                  <w:r w:rsidRPr="000F4CF6">
                                    <w:rPr>
                                      <w:b/>
                                      <w:sz w:val="28"/>
                                    </w:rPr>
                                    <w:t>ISIL İŞLEM GÖRMÜŞ</w:t>
                                  </w:r>
                                  <w:r>
                                    <w:rPr>
                                      <w:b/>
                                      <w:sz w:val="28"/>
                                    </w:rPr>
                                    <w:t xml:space="preserve"> SUCUK</w:t>
                                  </w:r>
                                </w:p>
                                <w:p w:rsidR="00CE20C4" w:rsidRDefault="00CE20C4" w:rsidP="003C4BD0">
                                  <w:pPr>
                                    <w:tabs>
                                      <w:tab w:val="left" w:pos="1701"/>
                                      <w:tab w:val="left" w:pos="5670"/>
                                    </w:tabs>
                                    <w:rPr>
                                      <w:bCs/>
                                      <w:color w:val="000000"/>
                                      <w:sz w:val="28"/>
                                      <w:szCs w:val="23"/>
                                      <w:lang w:val="en-AU"/>
                                    </w:rPr>
                                  </w:pPr>
                                </w:p>
                                <w:p w:rsidR="008453A6" w:rsidRPr="00CE20C4" w:rsidRDefault="008453A6" w:rsidP="003C4BD0">
                                  <w:pPr>
                                    <w:tabs>
                                      <w:tab w:val="left" w:pos="1701"/>
                                      <w:tab w:val="left" w:pos="5670"/>
                                    </w:tabs>
                                    <w:rPr>
                                      <w:bCs/>
                                      <w:color w:val="000000"/>
                                      <w:sz w:val="28"/>
                                      <w:szCs w:val="23"/>
                                    </w:rPr>
                                  </w:pPr>
                                  <w:r w:rsidRPr="00CE20C4">
                                    <w:rPr>
                                      <w:bCs/>
                                      <w:color w:val="000000"/>
                                      <w:sz w:val="28"/>
                                      <w:szCs w:val="23"/>
                                      <w:lang w:val="en-AU"/>
                                    </w:rPr>
                                    <w:t xml:space="preserve">Thermally treated </w:t>
                                  </w:r>
                                  <w:proofErr w:type="spellStart"/>
                                  <w:r w:rsidRPr="00CE20C4">
                                    <w:rPr>
                                      <w:bCs/>
                                      <w:color w:val="000000"/>
                                      <w:sz w:val="28"/>
                                      <w:szCs w:val="23"/>
                                      <w:lang w:val="en-AU"/>
                                    </w:rPr>
                                    <w:t>sucuk</w:t>
                                  </w:r>
                                  <w:proofErr w:type="spellEnd"/>
                                </w:p>
                                <w:p w:rsidR="008453A6" w:rsidRPr="00865608" w:rsidRDefault="008453A6">
                                  <w:pPr>
                                    <w:rPr>
                                      <w:rFonts w:cs="Arial"/>
                                      <w:b/>
                                      <w:sz w:val="28"/>
                                    </w:rPr>
                                  </w:pPr>
                                </w:p>
                              </w:tc>
                            </w:tr>
                          </w:tbl>
                          <w:p w:rsidR="008453A6" w:rsidRPr="00865608" w:rsidRDefault="008453A6" w:rsidP="00675BCD">
                            <w:pPr>
                              <w:rPr>
                                <w:rFonts w:cs="Arial"/>
                              </w:rPr>
                            </w:pPr>
                          </w:p>
                          <w:p w:rsidR="008453A6" w:rsidRDefault="008453A6" w:rsidP="00675BCD">
                            <w:pPr>
                              <w:tabs>
                                <w:tab w:val="left" w:pos="1701"/>
                                <w:tab w:val="left" w:pos="5670"/>
                              </w:tabs>
                              <w:rPr>
                                <w:rFonts w:cs="Arial"/>
                                <w:b/>
                              </w:rPr>
                            </w:pPr>
                          </w:p>
                          <w:p w:rsidR="008453A6" w:rsidRDefault="008453A6">
                            <w:pPr>
                              <w:tabs>
                                <w:tab w:val="left" w:pos="1701"/>
                                <w:tab w:val="left" w:pos="5670"/>
                              </w:tabs>
                              <w:rPr>
                                <w:b/>
                              </w:rPr>
                            </w:pPr>
                          </w:p>
                          <w:p w:rsidR="008453A6" w:rsidRPr="00CE20C4" w:rsidRDefault="008453A6" w:rsidP="00BE596C">
                            <w:pPr>
                              <w:tabs>
                                <w:tab w:val="left" w:pos="1701"/>
                                <w:tab w:val="left" w:pos="5670"/>
                              </w:tabs>
                              <w:rPr>
                                <w:rFonts w:cs="Arial"/>
                                <w:b/>
                                <w:color w:val="FFFFFF" w:themeColor="background1"/>
                                <w:szCs w:val="20"/>
                              </w:rPr>
                            </w:pPr>
                            <w:r w:rsidRPr="0073212C">
                              <w:rPr>
                                <w:rFonts w:cs="Arial"/>
                                <w:b/>
                                <w:szCs w:val="20"/>
                              </w:rPr>
                              <w:tab/>
                            </w:r>
                            <w:r w:rsidRPr="00CE20C4">
                              <w:rPr>
                                <w:rFonts w:cs="Arial"/>
                                <w:b/>
                                <w:color w:val="FFFFFF" w:themeColor="background1"/>
                                <w:szCs w:val="20"/>
                              </w:rPr>
                              <w:t>TK24</w:t>
                            </w:r>
                            <w:r w:rsidRPr="00CE20C4">
                              <w:rPr>
                                <w:rFonts w:cs="Arial"/>
                                <w:b/>
                                <w:color w:val="FFFFFF" w:themeColor="background1"/>
                                <w:szCs w:val="20"/>
                              </w:rPr>
                              <w:tab/>
                              <w:t>Doç. Dr. Behiç MERT</w:t>
                            </w:r>
                          </w:p>
                          <w:p w:rsidR="008453A6" w:rsidRPr="00CE20C4"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 xml:space="preserve">Konu Raportörü </w:t>
                            </w:r>
                            <w:r w:rsidRPr="00CE20C4">
                              <w:rPr>
                                <w:rFonts w:cs="Arial"/>
                                <w:b/>
                                <w:color w:val="FFFFFF" w:themeColor="background1"/>
                                <w:szCs w:val="20"/>
                              </w:rPr>
                              <w:tab/>
                              <w:t>İhtisas Kurulu Başkanı</w:t>
                            </w:r>
                          </w:p>
                          <w:p w:rsidR="008453A6" w:rsidRDefault="008453A6" w:rsidP="00BE596C">
                            <w:pPr>
                              <w:tabs>
                                <w:tab w:val="left" w:pos="1701"/>
                                <w:tab w:val="left" w:pos="5670"/>
                              </w:tabs>
                              <w:rPr>
                                <w:rFonts w:cs="Arial"/>
                                <w:b/>
                                <w:color w:val="FFFFFF" w:themeColor="background1"/>
                                <w:szCs w:val="20"/>
                              </w:rPr>
                            </w:pPr>
                          </w:p>
                          <w:p w:rsidR="008453A6" w:rsidRDefault="008453A6"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p>
                          <w:p w:rsidR="008453A6"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Mehmet BOZDEMİR</w:t>
                            </w:r>
                            <w:r w:rsidRPr="00CE20C4">
                              <w:rPr>
                                <w:rFonts w:cs="Arial"/>
                                <w:b/>
                                <w:color w:val="FFFFFF" w:themeColor="background1"/>
                                <w:szCs w:val="20"/>
                              </w:rPr>
                              <w:tab/>
                            </w:r>
                            <w:proofErr w:type="spellStart"/>
                            <w:r w:rsidRPr="00CE20C4">
                              <w:rPr>
                                <w:rFonts w:cs="Arial"/>
                                <w:b/>
                                <w:color w:val="FFFFFF" w:themeColor="background1"/>
                                <w:szCs w:val="20"/>
                              </w:rPr>
                              <w:t>Sebahittin</w:t>
                            </w:r>
                            <w:proofErr w:type="spellEnd"/>
                            <w:r w:rsidRPr="00CE20C4">
                              <w:rPr>
                                <w:rFonts w:cs="Arial"/>
                                <w:b/>
                                <w:color w:val="FFFFFF" w:themeColor="background1"/>
                                <w:szCs w:val="20"/>
                              </w:rPr>
                              <w:t xml:space="preserve"> KORKMAZ</w:t>
                            </w: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Pr="00CE20C4" w:rsidRDefault="00CE20C4"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Genel Sekreter</w:t>
                            </w:r>
                            <w:r w:rsidRPr="00CE20C4">
                              <w:rPr>
                                <w:rFonts w:cs="Arial"/>
                                <w:b/>
                                <w:color w:val="FFFFFF" w:themeColor="background1"/>
                                <w:szCs w:val="20"/>
                              </w:rPr>
                              <w:tab/>
                              <w:t>Teknik Kurul Başkanı</w:t>
                            </w:r>
                          </w:p>
                          <w:p w:rsidR="008453A6" w:rsidRPr="00CE20C4" w:rsidRDefault="008453A6" w:rsidP="00BE596C">
                            <w:pPr>
                              <w:rPr>
                                <w:rFonts w:cs="Arial"/>
                                <w:color w:val="FFFFFF" w:themeColor="background1"/>
                                <w:szCs w:val="20"/>
                              </w:rPr>
                            </w:pPr>
                          </w:p>
                          <w:p w:rsidR="008453A6" w:rsidRPr="00CE20C4" w:rsidRDefault="008453A6">
                            <w:pPr>
                              <w:tabs>
                                <w:tab w:val="left" w:pos="1701"/>
                                <w:tab w:val="left" w:pos="5670"/>
                              </w:tabs>
                              <w:rPr>
                                <w:b/>
                                <w:color w:val="FFFFFF" w:themeColor="background1"/>
                              </w:rPr>
                            </w:pPr>
                          </w:p>
                          <w:p w:rsidR="008453A6" w:rsidRDefault="008453A6">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8453A6" w:rsidRPr="006D4025" w:rsidTr="00F21C9C">
                              <w:tc>
                                <w:tcPr>
                                  <w:tcW w:w="2268" w:type="dxa"/>
                                </w:tcPr>
                                <w:p w:rsidR="008453A6" w:rsidRPr="00FB6138" w:rsidRDefault="008453A6">
                                  <w:pPr>
                                    <w:tabs>
                                      <w:tab w:val="left" w:pos="7371"/>
                                    </w:tabs>
                                    <w:ind w:left="409"/>
                                    <w:rPr>
                                      <w:b/>
                                      <w:szCs w:val="20"/>
                                    </w:rPr>
                                  </w:pPr>
                                  <w:r>
                                    <w:rPr>
                                      <w:b/>
                                    </w:rPr>
                                    <w:t>I. MÜTALAA</w:t>
                                  </w:r>
                                </w:p>
                              </w:tc>
                            </w:tr>
                            <w:tr w:rsidR="008453A6" w:rsidRPr="006D4025" w:rsidTr="00F21C9C">
                              <w:tc>
                                <w:tcPr>
                                  <w:tcW w:w="2268" w:type="dxa"/>
                                </w:tcPr>
                                <w:p w:rsidR="008453A6" w:rsidRPr="005615D3" w:rsidRDefault="008453A6" w:rsidP="00CE1320">
                                  <w:pPr>
                                    <w:tabs>
                                      <w:tab w:val="left" w:pos="7371"/>
                                    </w:tabs>
                                    <w:jc w:val="center"/>
                                    <w:rPr>
                                      <w:b/>
                                      <w:szCs w:val="20"/>
                                    </w:rPr>
                                  </w:pPr>
                                  <w:r>
                                    <w:rPr>
                                      <w:b/>
                                      <w:szCs w:val="20"/>
                                    </w:rPr>
                                    <w:t>2015/</w:t>
                                  </w:r>
                                  <w:r w:rsidRPr="007E5987">
                                    <w:rPr>
                                      <w:b/>
                                      <w:szCs w:val="20"/>
                                    </w:rPr>
                                    <w:t>102331</w:t>
                                  </w:r>
                                </w:p>
                              </w:tc>
                            </w:tr>
                          </w:tbl>
                          <w:p w:rsidR="008453A6" w:rsidRDefault="008453A6" w:rsidP="00CE1320"/>
                          <w:p w:rsidR="008453A6" w:rsidRDefault="008453A6" w:rsidP="00CE1320"/>
                          <w:p w:rsidR="008453A6" w:rsidRDefault="008453A6"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8453A6" w:rsidTr="00F21C9C">
                              <w:tc>
                                <w:tcPr>
                                  <w:tcW w:w="7919" w:type="dxa"/>
                                  <w:tcBorders>
                                    <w:top w:val="nil"/>
                                    <w:left w:val="nil"/>
                                    <w:bottom w:val="thickThinSmallGap" w:sz="24" w:space="0" w:color="auto"/>
                                    <w:right w:val="nil"/>
                                  </w:tcBorders>
                                </w:tcPr>
                                <w:p w:rsidR="008453A6" w:rsidDel="008D3E45" w:rsidRDefault="008453A6"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8453A6" w:rsidRDefault="008453A6" w:rsidP="00CE1320"/>
                          <w:p w:rsidR="008453A6" w:rsidRDefault="008453A6" w:rsidP="00CE1320">
                            <w:pPr>
                              <w:ind w:left="1701" w:right="506"/>
                              <w:rPr>
                                <w:b/>
                                <w:sz w:val="28"/>
                              </w:rPr>
                            </w:pPr>
                            <w:r>
                              <w:rPr>
                                <w:b/>
                                <w:sz w:val="28"/>
                              </w:rPr>
                              <w:t>TÜRK STANDARDLARI ENSTİTÜSÜ</w:t>
                            </w:r>
                          </w:p>
                          <w:p w:rsidR="008453A6" w:rsidRDefault="008453A6" w:rsidP="00CE1320">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03DB3" id="_x0000_t202" coordsize="21600,21600" o:spt="202" path="m,l,21600r21600,l21600,xe">
                <v:stroke joinstyle="miter"/>
                <v:path gradientshapeok="t" o:connecttype="rect"/>
              </v:shapetype>
              <v:shape id="Text Box 2" o:spid="_x0000_s1026" type="#_x0000_t202" style="position:absolute;left:0;text-align:left;margin-left:-12.05pt;margin-top:-31.9pt;width:505.5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" strokeweight="4.5pt">
                <v:stroke linestyle="thickThin"/>
                <v:textbox>
                  <w:txbxContent>
                    <w:p w:rsidR="008453A6" w:rsidRPr="00F5464F" w:rsidRDefault="008453A6" w:rsidP="00675BCD">
                      <w:pPr>
                        <w:pStyle w:val="Balk1"/>
                        <w:ind w:left="426"/>
                      </w:pPr>
                    </w:p>
                    <w:p w:rsidR="008453A6" w:rsidRDefault="008453A6" w:rsidP="00675BCD">
                      <w:pPr>
                        <w:rPr>
                          <w:rFonts w:cs="Arial"/>
                          <w:b/>
                        </w:rPr>
                      </w:pPr>
                      <w:r w:rsidRPr="00865608">
                        <w:rPr>
                          <w:rFonts w:cs="Arial"/>
                          <w:b/>
                        </w:rPr>
                        <w:object w:dxaOrig="2101" w:dyaOrig="1201">
                          <v:shape id="_x0000_i1026" type="#_x0000_t75" style="width:97.8pt;height:61.25pt" o:ole="" fillcolor="window">
                            <v:imagedata r:id="rId8" o:title=""/>
                          </v:shape>
                          <o:OLEObject Type="Embed" ProgID="Word.Picture.8" ShapeID="_x0000_i1026" DrawAspect="Content" ObjectID="_1508920813" r:id="rId12"/>
                        </w:object>
                      </w:r>
                      <w:r w:rsidRPr="004D4888">
                        <w:rPr>
                          <w:rFonts w:cs="Arial"/>
                          <w:b/>
                        </w:rPr>
                        <w:object w:dxaOrig="5461" w:dyaOrig="1141">
                          <v:shape id="_x0000_i1028" type="#_x0000_t75" style="width:272.95pt;height:58.05pt" o:ole="" filled="t">
                            <v:fill color2="black"/>
                            <v:imagedata r:id="rId10" o:title=""/>
                          </v:shape>
                          <o:OLEObject Type="Embed" ProgID="Word.Picture.8" ShapeID="_x0000_i1028" DrawAspect="Content" ObjectID="_1508920814" r:id="rId13"/>
                        </w:object>
                      </w:r>
                    </w:p>
                    <w:p w:rsidR="008453A6" w:rsidRDefault="008453A6" w:rsidP="00675BCD">
                      <w:pPr>
                        <w:rPr>
                          <w:rFonts w:cs="Arial"/>
                          <w:b/>
                        </w:rPr>
                      </w:pPr>
                    </w:p>
                    <w:p w:rsidR="008453A6" w:rsidRDefault="008453A6" w:rsidP="00675BCD">
                      <w:pPr>
                        <w:rPr>
                          <w:rFonts w:cs="Arial"/>
                          <w:b/>
                        </w:rPr>
                      </w:pPr>
                    </w:p>
                    <w:p w:rsidR="008453A6" w:rsidRPr="00865608" w:rsidRDefault="008453A6" w:rsidP="00675BCD">
                      <w:pPr>
                        <w:rPr>
                          <w:rFonts w:cs="Arial"/>
                          <w:b/>
                        </w:rPr>
                      </w:pPr>
                    </w:p>
                    <w:p w:rsidR="008453A6" w:rsidRPr="00865608" w:rsidRDefault="008453A6" w:rsidP="00675BCD">
                      <w:pPr>
                        <w:rPr>
                          <w:rFonts w:cs="Arial"/>
                        </w:rPr>
                      </w:pPr>
                    </w:p>
                    <w:tbl>
                      <w:tblPr>
                        <w:tblW w:w="0" w:type="auto"/>
                        <w:tblInd w:w="5148" w:type="dxa"/>
                        <w:tblLayout w:type="fixed"/>
                        <w:tblLook w:val="0000" w:firstRow="0" w:lastRow="0" w:firstColumn="0" w:lastColumn="0" w:noHBand="0" w:noVBand="0"/>
                      </w:tblPr>
                      <w:tblGrid>
                        <w:gridCol w:w="4458"/>
                      </w:tblGrid>
                      <w:tr w:rsidR="008453A6" w:rsidRPr="00865608">
                        <w:trPr>
                          <w:cantSplit/>
                          <w:trHeight w:val="282"/>
                        </w:trPr>
                        <w:tc>
                          <w:tcPr>
                            <w:tcW w:w="4458" w:type="dxa"/>
                          </w:tcPr>
                          <w:p w:rsidR="008453A6" w:rsidRPr="00675BCD" w:rsidRDefault="008453A6" w:rsidP="003C4BD0">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13297</w:t>
                            </w:r>
                          </w:p>
                        </w:tc>
                      </w:tr>
                      <w:tr w:rsidR="008453A6" w:rsidRPr="00DF2760">
                        <w:trPr>
                          <w:cantSplit/>
                          <w:trHeight w:val="281"/>
                        </w:trPr>
                        <w:tc>
                          <w:tcPr>
                            <w:tcW w:w="4458" w:type="dxa"/>
                          </w:tcPr>
                          <w:p w:rsidR="008453A6" w:rsidRPr="00DF2760" w:rsidRDefault="008453A6">
                            <w:pPr>
                              <w:jc w:val="right"/>
                              <w:rPr>
                                <w:rFonts w:cs="Arial"/>
                                <w:sz w:val="24"/>
                              </w:rPr>
                            </w:pPr>
                            <w:r>
                              <w:rPr>
                                <w:rFonts w:cs="Arial"/>
                                <w:sz w:val="24"/>
                              </w:rPr>
                              <w:t>Revizyon</w:t>
                            </w:r>
                          </w:p>
                        </w:tc>
                      </w:tr>
                      <w:tr w:rsidR="008453A6" w:rsidRPr="00865608">
                        <w:trPr>
                          <w:cantSplit/>
                          <w:trHeight w:val="281"/>
                        </w:trPr>
                        <w:tc>
                          <w:tcPr>
                            <w:tcW w:w="4458" w:type="dxa"/>
                          </w:tcPr>
                          <w:p w:rsidR="008453A6" w:rsidRPr="00865608" w:rsidRDefault="008453A6">
                            <w:pPr>
                              <w:jc w:val="right"/>
                              <w:rPr>
                                <w:rFonts w:cs="Arial"/>
                              </w:rPr>
                            </w:pPr>
                          </w:p>
                        </w:tc>
                      </w:tr>
                      <w:tr w:rsidR="008453A6" w:rsidRPr="00865608">
                        <w:trPr>
                          <w:cantSplit/>
                          <w:trHeight w:val="281"/>
                        </w:trPr>
                        <w:tc>
                          <w:tcPr>
                            <w:tcW w:w="4458" w:type="dxa"/>
                          </w:tcPr>
                          <w:p w:rsidR="008453A6" w:rsidRPr="00865608" w:rsidRDefault="008453A6">
                            <w:pPr>
                              <w:jc w:val="right"/>
                              <w:rPr>
                                <w:rFonts w:cs="Arial"/>
                              </w:rPr>
                            </w:pPr>
                          </w:p>
                        </w:tc>
                      </w:tr>
                      <w:tr w:rsidR="008453A6" w:rsidRPr="00865608">
                        <w:trPr>
                          <w:cantSplit/>
                          <w:trHeight w:val="281"/>
                        </w:trPr>
                        <w:tc>
                          <w:tcPr>
                            <w:tcW w:w="4458" w:type="dxa"/>
                          </w:tcPr>
                          <w:p w:rsidR="008453A6" w:rsidRPr="00865608" w:rsidRDefault="008453A6" w:rsidP="00CE1320">
                            <w:pPr>
                              <w:rPr>
                                <w:rFonts w:cs="Arial"/>
                              </w:rPr>
                            </w:pPr>
                          </w:p>
                        </w:tc>
                      </w:tr>
                      <w:tr w:rsidR="008453A6" w:rsidRPr="00865608">
                        <w:trPr>
                          <w:cantSplit/>
                          <w:trHeight w:val="281"/>
                        </w:trPr>
                        <w:tc>
                          <w:tcPr>
                            <w:tcW w:w="4458" w:type="dxa"/>
                          </w:tcPr>
                          <w:p w:rsidR="008453A6" w:rsidRPr="00865608" w:rsidRDefault="008453A6">
                            <w:pPr>
                              <w:jc w:val="right"/>
                              <w:rPr>
                                <w:rFonts w:cs="Arial"/>
                              </w:rPr>
                            </w:pPr>
                          </w:p>
                        </w:tc>
                      </w:tr>
                      <w:tr w:rsidR="008453A6" w:rsidRPr="00EA4656">
                        <w:trPr>
                          <w:cantSplit/>
                          <w:trHeight w:val="281"/>
                        </w:trPr>
                        <w:tc>
                          <w:tcPr>
                            <w:tcW w:w="4458" w:type="dxa"/>
                          </w:tcPr>
                          <w:p w:rsidR="008453A6" w:rsidRPr="00675BCD" w:rsidRDefault="008453A6" w:rsidP="00675BCD">
                            <w:pPr>
                              <w:jc w:val="right"/>
                              <w:rPr>
                                <w:rFonts w:cs="Arial"/>
                                <w:b/>
                                <w:sz w:val="24"/>
                              </w:rPr>
                            </w:pPr>
                            <w:r>
                              <w:rPr>
                                <w:rFonts w:cs="Arial"/>
                                <w:b/>
                                <w:sz w:val="24"/>
                              </w:rPr>
                              <w:t xml:space="preserve">ICS </w:t>
                            </w:r>
                            <w:r w:rsidRPr="004D4888">
                              <w:rPr>
                                <w:rFonts w:cs="Arial"/>
                                <w:sz w:val="24"/>
                              </w:rPr>
                              <w:t>67.1</w:t>
                            </w:r>
                            <w:r>
                              <w:rPr>
                                <w:rFonts w:cs="Arial"/>
                                <w:sz w:val="24"/>
                              </w:rPr>
                              <w:t>20</w:t>
                            </w:r>
                            <w:r w:rsidRPr="004D4888">
                              <w:rPr>
                                <w:rFonts w:cs="Arial"/>
                                <w:sz w:val="24"/>
                              </w:rPr>
                              <w:t>.</w:t>
                            </w:r>
                            <w:r>
                              <w:rPr>
                                <w:rFonts w:cs="Arial"/>
                                <w:sz w:val="24"/>
                              </w:rPr>
                              <w:t>1</w:t>
                            </w:r>
                            <w:r w:rsidRPr="004D4888">
                              <w:rPr>
                                <w:rFonts w:cs="Arial"/>
                                <w:sz w:val="24"/>
                              </w:rPr>
                              <w:t>0</w:t>
                            </w:r>
                          </w:p>
                        </w:tc>
                      </w:tr>
                    </w:tbl>
                    <w:p w:rsidR="008453A6" w:rsidRPr="0045133B" w:rsidRDefault="008453A6"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8453A6" w:rsidRPr="00865608" w:rsidTr="00CE20C4">
                        <w:trPr>
                          <w:cantSplit/>
                          <w:trHeight w:val="20"/>
                        </w:trPr>
                        <w:tc>
                          <w:tcPr>
                            <w:tcW w:w="8046" w:type="dxa"/>
                          </w:tcPr>
                          <w:p w:rsidR="008453A6" w:rsidRPr="00865608" w:rsidRDefault="008453A6" w:rsidP="00CE20C4">
                            <w:pPr>
                              <w:pStyle w:val="GvdeMetni2"/>
                              <w:tabs>
                                <w:tab w:val="left" w:pos="2160"/>
                              </w:tabs>
                              <w:spacing w:after="0" w:line="240" w:lineRule="auto"/>
                              <w:rPr>
                                <w:rFonts w:cs="Arial"/>
                              </w:rPr>
                            </w:pPr>
                          </w:p>
                        </w:tc>
                      </w:tr>
                      <w:tr w:rsidR="008453A6" w:rsidRPr="00865608" w:rsidTr="00CE20C4">
                        <w:trPr>
                          <w:cantSplit/>
                          <w:trHeight w:val="264"/>
                        </w:trPr>
                        <w:tc>
                          <w:tcPr>
                            <w:tcW w:w="8046" w:type="dxa"/>
                          </w:tcPr>
                          <w:p w:rsidR="008453A6" w:rsidRPr="00865608" w:rsidRDefault="008453A6">
                            <w:pPr>
                              <w:rPr>
                                <w:rFonts w:cs="Arial"/>
                              </w:rPr>
                            </w:pPr>
                          </w:p>
                        </w:tc>
                      </w:tr>
                      <w:tr w:rsidR="008453A6" w:rsidRPr="00865608" w:rsidTr="00CE20C4">
                        <w:trPr>
                          <w:cantSplit/>
                          <w:trHeight w:val="1467"/>
                        </w:trPr>
                        <w:tc>
                          <w:tcPr>
                            <w:tcW w:w="8046" w:type="dxa"/>
                            <w:tcBorders>
                              <w:bottom w:val="nil"/>
                            </w:tcBorders>
                          </w:tcPr>
                          <w:p w:rsidR="00CE20C4" w:rsidRDefault="00CE20C4" w:rsidP="003C4BD0">
                            <w:pPr>
                              <w:tabs>
                                <w:tab w:val="left" w:pos="1701"/>
                                <w:tab w:val="left" w:pos="5670"/>
                              </w:tabs>
                              <w:rPr>
                                <w:bCs/>
                                <w:color w:val="000000"/>
                                <w:sz w:val="28"/>
                                <w:szCs w:val="23"/>
                                <w:lang w:val="en-AU"/>
                              </w:rPr>
                            </w:pPr>
                            <w:r w:rsidRPr="000F4CF6">
                              <w:rPr>
                                <w:b/>
                                <w:sz w:val="28"/>
                              </w:rPr>
                              <w:t>ISIL İŞLEM GÖRMÜŞ</w:t>
                            </w:r>
                            <w:r>
                              <w:rPr>
                                <w:b/>
                                <w:sz w:val="28"/>
                              </w:rPr>
                              <w:t xml:space="preserve"> SUCUK</w:t>
                            </w:r>
                          </w:p>
                          <w:p w:rsidR="00CE20C4" w:rsidRDefault="00CE20C4" w:rsidP="003C4BD0">
                            <w:pPr>
                              <w:tabs>
                                <w:tab w:val="left" w:pos="1701"/>
                                <w:tab w:val="left" w:pos="5670"/>
                              </w:tabs>
                              <w:rPr>
                                <w:bCs/>
                                <w:color w:val="000000"/>
                                <w:sz w:val="28"/>
                                <w:szCs w:val="23"/>
                                <w:lang w:val="en-AU"/>
                              </w:rPr>
                            </w:pPr>
                          </w:p>
                          <w:p w:rsidR="008453A6" w:rsidRPr="00CE20C4" w:rsidRDefault="008453A6" w:rsidP="003C4BD0">
                            <w:pPr>
                              <w:tabs>
                                <w:tab w:val="left" w:pos="1701"/>
                                <w:tab w:val="left" w:pos="5670"/>
                              </w:tabs>
                              <w:rPr>
                                <w:bCs/>
                                <w:color w:val="000000"/>
                                <w:sz w:val="28"/>
                                <w:szCs w:val="23"/>
                              </w:rPr>
                            </w:pPr>
                            <w:r w:rsidRPr="00CE20C4">
                              <w:rPr>
                                <w:bCs/>
                                <w:color w:val="000000"/>
                                <w:sz w:val="28"/>
                                <w:szCs w:val="23"/>
                                <w:lang w:val="en-AU"/>
                              </w:rPr>
                              <w:t xml:space="preserve">Thermally treated </w:t>
                            </w:r>
                            <w:proofErr w:type="spellStart"/>
                            <w:r w:rsidRPr="00CE20C4">
                              <w:rPr>
                                <w:bCs/>
                                <w:color w:val="000000"/>
                                <w:sz w:val="28"/>
                                <w:szCs w:val="23"/>
                                <w:lang w:val="en-AU"/>
                              </w:rPr>
                              <w:t>sucuk</w:t>
                            </w:r>
                            <w:proofErr w:type="spellEnd"/>
                          </w:p>
                          <w:p w:rsidR="008453A6" w:rsidRPr="00865608" w:rsidRDefault="008453A6">
                            <w:pPr>
                              <w:rPr>
                                <w:rFonts w:cs="Arial"/>
                                <w:b/>
                                <w:sz w:val="28"/>
                              </w:rPr>
                            </w:pPr>
                          </w:p>
                        </w:tc>
                      </w:tr>
                    </w:tbl>
                    <w:p w:rsidR="008453A6" w:rsidRPr="00865608" w:rsidRDefault="008453A6" w:rsidP="00675BCD">
                      <w:pPr>
                        <w:rPr>
                          <w:rFonts w:cs="Arial"/>
                        </w:rPr>
                      </w:pPr>
                    </w:p>
                    <w:p w:rsidR="008453A6" w:rsidRDefault="008453A6" w:rsidP="00675BCD">
                      <w:pPr>
                        <w:tabs>
                          <w:tab w:val="left" w:pos="1701"/>
                          <w:tab w:val="left" w:pos="5670"/>
                        </w:tabs>
                        <w:rPr>
                          <w:rFonts w:cs="Arial"/>
                          <w:b/>
                        </w:rPr>
                      </w:pPr>
                    </w:p>
                    <w:p w:rsidR="008453A6" w:rsidRDefault="008453A6">
                      <w:pPr>
                        <w:tabs>
                          <w:tab w:val="left" w:pos="1701"/>
                          <w:tab w:val="left" w:pos="5670"/>
                        </w:tabs>
                        <w:rPr>
                          <w:b/>
                        </w:rPr>
                      </w:pPr>
                    </w:p>
                    <w:p w:rsidR="008453A6" w:rsidRPr="00CE20C4" w:rsidRDefault="008453A6" w:rsidP="00BE596C">
                      <w:pPr>
                        <w:tabs>
                          <w:tab w:val="left" w:pos="1701"/>
                          <w:tab w:val="left" w:pos="5670"/>
                        </w:tabs>
                        <w:rPr>
                          <w:rFonts w:cs="Arial"/>
                          <w:b/>
                          <w:color w:val="FFFFFF" w:themeColor="background1"/>
                          <w:szCs w:val="20"/>
                        </w:rPr>
                      </w:pPr>
                      <w:r w:rsidRPr="0073212C">
                        <w:rPr>
                          <w:rFonts w:cs="Arial"/>
                          <w:b/>
                          <w:szCs w:val="20"/>
                        </w:rPr>
                        <w:tab/>
                      </w:r>
                      <w:r w:rsidRPr="00CE20C4">
                        <w:rPr>
                          <w:rFonts w:cs="Arial"/>
                          <w:b/>
                          <w:color w:val="FFFFFF" w:themeColor="background1"/>
                          <w:szCs w:val="20"/>
                        </w:rPr>
                        <w:t>TK24</w:t>
                      </w:r>
                      <w:r w:rsidRPr="00CE20C4">
                        <w:rPr>
                          <w:rFonts w:cs="Arial"/>
                          <w:b/>
                          <w:color w:val="FFFFFF" w:themeColor="background1"/>
                          <w:szCs w:val="20"/>
                        </w:rPr>
                        <w:tab/>
                        <w:t>Doç. Dr. Behiç MERT</w:t>
                      </w:r>
                    </w:p>
                    <w:p w:rsidR="008453A6" w:rsidRPr="00CE20C4"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 xml:space="preserve">Konu Raportörü </w:t>
                      </w:r>
                      <w:r w:rsidRPr="00CE20C4">
                        <w:rPr>
                          <w:rFonts w:cs="Arial"/>
                          <w:b/>
                          <w:color w:val="FFFFFF" w:themeColor="background1"/>
                          <w:szCs w:val="20"/>
                        </w:rPr>
                        <w:tab/>
                        <w:t>İhtisas Kurulu Başkanı</w:t>
                      </w:r>
                    </w:p>
                    <w:p w:rsidR="008453A6" w:rsidRDefault="008453A6" w:rsidP="00BE596C">
                      <w:pPr>
                        <w:tabs>
                          <w:tab w:val="left" w:pos="1701"/>
                          <w:tab w:val="left" w:pos="5670"/>
                        </w:tabs>
                        <w:rPr>
                          <w:rFonts w:cs="Arial"/>
                          <w:b/>
                          <w:color w:val="FFFFFF" w:themeColor="background1"/>
                          <w:szCs w:val="20"/>
                        </w:rPr>
                      </w:pPr>
                    </w:p>
                    <w:p w:rsidR="008453A6" w:rsidRDefault="008453A6"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p>
                    <w:p w:rsidR="008453A6"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Mehmet BOZDEMİR</w:t>
                      </w:r>
                      <w:r w:rsidRPr="00CE20C4">
                        <w:rPr>
                          <w:rFonts w:cs="Arial"/>
                          <w:b/>
                          <w:color w:val="FFFFFF" w:themeColor="background1"/>
                          <w:szCs w:val="20"/>
                        </w:rPr>
                        <w:tab/>
                      </w:r>
                      <w:proofErr w:type="spellStart"/>
                      <w:r w:rsidRPr="00CE20C4">
                        <w:rPr>
                          <w:rFonts w:cs="Arial"/>
                          <w:b/>
                          <w:color w:val="FFFFFF" w:themeColor="background1"/>
                          <w:szCs w:val="20"/>
                        </w:rPr>
                        <w:t>Sebahittin</w:t>
                      </w:r>
                      <w:proofErr w:type="spellEnd"/>
                      <w:r w:rsidRPr="00CE20C4">
                        <w:rPr>
                          <w:rFonts w:cs="Arial"/>
                          <w:b/>
                          <w:color w:val="FFFFFF" w:themeColor="background1"/>
                          <w:szCs w:val="20"/>
                        </w:rPr>
                        <w:t xml:space="preserve"> KORKMAZ</w:t>
                      </w: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Default="00CE20C4" w:rsidP="00BE596C">
                      <w:pPr>
                        <w:tabs>
                          <w:tab w:val="left" w:pos="1701"/>
                          <w:tab w:val="left" w:pos="5670"/>
                        </w:tabs>
                        <w:rPr>
                          <w:rFonts w:cs="Arial"/>
                          <w:b/>
                          <w:color w:val="FFFFFF" w:themeColor="background1"/>
                          <w:szCs w:val="20"/>
                        </w:rPr>
                      </w:pPr>
                    </w:p>
                    <w:p w:rsidR="00CE20C4" w:rsidRPr="00CE20C4" w:rsidRDefault="00CE20C4" w:rsidP="00BE596C">
                      <w:pPr>
                        <w:tabs>
                          <w:tab w:val="left" w:pos="1701"/>
                          <w:tab w:val="left" w:pos="5670"/>
                        </w:tabs>
                        <w:rPr>
                          <w:rFonts w:cs="Arial"/>
                          <w:b/>
                          <w:color w:val="FFFFFF" w:themeColor="background1"/>
                          <w:szCs w:val="20"/>
                        </w:rPr>
                      </w:pPr>
                    </w:p>
                    <w:p w:rsidR="008453A6" w:rsidRPr="00CE20C4" w:rsidRDefault="008453A6" w:rsidP="00BE596C">
                      <w:pPr>
                        <w:tabs>
                          <w:tab w:val="left" w:pos="1701"/>
                          <w:tab w:val="left" w:pos="5670"/>
                        </w:tabs>
                        <w:rPr>
                          <w:rFonts w:cs="Arial"/>
                          <w:b/>
                          <w:color w:val="FFFFFF" w:themeColor="background1"/>
                          <w:szCs w:val="20"/>
                        </w:rPr>
                      </w:pPr>
                      <w:r w:rsidRPr="00CE20C4">
                        <w:rPr>
                          <w:rFonts w:cs="Arial"/>
                          <w:b/>
                          <w:color w:val="FFFFFF" w:themeColor="background1"/>
                          <w:szCs w:val="20"/>
                        </w:rPr>
                        <w:tab/>
                        <w:t>Genel Sekreter</w:t>
                      </w:r>
                      <w:r w:rsidRPr="00CE20C4">
                        <w:rPr>
                          <w:rFonts w:cs="Arial"/>
                          <w:b/>
                          <w:color w:val="FFFFFF" w:themeColor="background1"/>
                          <w:szCs w:val="20"/>
                        </w:rPr>
                        <w:tab/>
                        <w:t>Teknik Kurul Başkanı</w:t>
                      </w:r>
                    </w:p>
                    <w:p w:rsidR="008453A6" w:rsidRPr="00CE20C4" w:rsidRDefault="008453A6" w:rsidP="00BE596C">
                      <w:pPr>
                        <w:rPr>
                          <w:rFonts w:cs="Arial"/>
                          <w:color w:val="FFFFFF" w:themeColor="background1"/>
                          <w:szCs w:val="20"/>
                        </w:rPr>
                      </w:pPr>
                    </w:p>
                    <w:p w:rsidR="008453A6" w:rsidRPr="00CE20C4" w:rsidRDefault="008453A6">
                      <w:pPr>
                        <w:tabs>
                          <w:tab w:val="left" w:pos="1701"/>
                          <w:tab w:val="left" w:pos="5670"/>
                        </w:tabs>
                        <w:rPr>
                          <w:b/>
                          <w:color w:val="FFFFFF" w:themeColor="background1"/>
                        </w:rPr>
                      </w:pPr>
                    </w:p>
                    <w:p w:rsidR="008453A6" w:rsidRDefault="008453A6">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8453A6" w:rsidRPr="006D4025" w:rsidTr="00F21C9C">
                        <w:tc>
                          <w:tcPr>
                            <w:tcW w:w="2268" w:type="dxa"/>
                          </w:tcPr>
                          <w:p w:rsidR="008453A6" w:rsidRPr="00FB6138" w:rsidRDefault="008453A6">
                            <w:pPr>
                              <w:tabs>
                                <w:tab w:val="left" w:pos="7371"/>
                              </w:tabs>
                              <w:ind w:left="409"/>
                              <w:rPr>
                                <w:b/>
                                <w:szCs w:val="20"/>
                              </w:rPr>
                            </w:pPr>
                            <w:r>
                              <w:rPr>
                                <w:b/>
                              </w:rPr>
                              <w:t>I. MÜTALAA</w:t>
                            </w:r>
                          </w:p>
                        </w:tc>
                      </w:tr>
                      <w:tr w:rsidR="008453A6" w:rsidRPr="006D4025" w:rsidTr="00F21C9C">
                        <w:tc>
                          <w:tcPr>
                            <w:tcW w:w="2268" w:type="dxa"/>
                          </w:tcPr>
                          <w:p w:rsidR="008453A6" w:rsidRPr="005615D3" w:rsidRDefault="008453A6" w:rsidP="00CE1320">
                            <w:pPr>
                              <w:tabs>
                                <w:tab w:val="left" w:pos="7371"/>
                              </w:tabs>
                              <w:jc w:val="center"/>
                              <w:rPr>
                                <w:b/>
                                <w:szCs w:val="20"/>
                              </w:rPr>
                            </w:pPr>
                            <w:r>
                              <w:rPr>
                                <w:b/>
                                <w:szCs w:val="20"/>
                              </w:rPr>
                              <w:t>2015/</w:t>
                            </w:r>
                            <w:r w:rsidRPr="007E5987">
                              <w:rPr>
                                <w:b/>
                                <w:szCs w:val="20"/>
                              </w:rPr>
                              <w:t>102331</w:t>
                            </w:r>
                          </w:p>
                        </w:tc>
                      </w:tr>
                    </w:tbl>
                    <w:p w:rsidR="008453A6" w:rsidRDefault="008453A6" w:rsidP="00CE1320"/>
                    <w:p w:rsidR="008453A6" w:rsidRDefault="008453A6" w:rsidP="00CE1320"/>
                    <w:p w:rsidR="008453A6" w:rsidRDefault="008453A6"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8453A6" w:rsidTr="00F21C9C">
                        <w:tc>
                          <w:tcPr>
                            <w:tcW w:w="7919" w:type="dxa"/>
                            <w:tcBorders>
                              <w:top w:val="nil"/>
                              <w:left w:val="nil"/>
                              <w:bottom w:val="thickThinSmallGap" w:sz="24" w:space="0" w:color="auto"/>
                              <w:right w:val="nil"/>
                            </w:tcBorders>
                          </w:tcPr>
                          <w:p w:rsidR="008453A6" w:rsidDel="008D3E45" w:rsidRDefault="008453A6"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8453A6" w:rsidRDefault="008453A6" w:rsidP="00CE1320"/>
                    <w:p w:rsidR="008453A6" w:rsidRDefault="008453A6" w:rsidP="00CE1320">
                      <w:pPr>
                        <w:ind w:left="1701" w:right="506"/>
                        <w:rPr>
                          <w:b/>
                          <w:sz w:val="28"/>
                        </w:rPr>
                      </w:pPr>
                      <w:r>
                        <w:rPr>
                          <w:b/>
                          <w:sz w:val="28"/>
                        </w:rPr>
                        <w:t>TÜRK STANDARDLARI ENSTİTÜSÜ</w:t>
                      </w:r>
                    </w:p>
                    <w:p w:rsidR="008453A6" w:rsidRDefault="008453A6" w:rsidP="00CE1320">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 w:rsidR="00675BCD" w:rsidRPr="00C37D77" w:rsidRDefault="00675BCD" w:rsidP="0031560E">
      <w:pPr>
        <w:pStyle w:val="T1"/>
        <w:rPr>
          <w:b w:val="0"/>
        </w:rPr>
        <w:sectPr w:rsidR="00675BCD" w:rsidRPr="00C37D77" w:rsidSect="0045133B">
          <w:footerReference w:type="even" r:id="rId14"/>
          <w:footerReference w:type="default" r:id="rId15"/>
          <w:pgSz w:w="11906" w:h="16838" w:code="9"/>
          <w:pgMar w:top="1418" w:right="1134" w:bottom="1134" w:left="1134" w:header="851" w:footer="851" w:gutter="0"/>
          <w:cols w:space="708"/>
          <w:docGrid w:linePitch="360"/>
        </w:sectPr>
      </w:pPr>
    </w:p>
    <w:p w:rsidR="00FD38A1" w:rsidRPr="00FD38A1" w:rsidRDefault="00FD38A1" w:rsidP="00FD38A1">
      <w:pPr>
        <w:spacing w:after="120"/>
        <w:jc w:val="center"/>
        <w:rPr>
          <w:rFonts w:eastAsia="Arial Unicode MS" w:cs="Arial"/>
          <w:b/>
          <w:sz w:val="28"/>
          <w:szCs w:val="28"/>
        </w:rPr>
      </w:pPr>
      <w:r w:rsidRPr="00FD38A1">
        <w:rPr>
          <w:rFonts w:cs="Arial"/>
          <w:b/>
          <w:sz w:val="28"/>
          <w:szCs w:val="28"/>
        </w:rPr>
        <w:lastRenderedPageBreak/>
        <w:t>Ön söz</w:t>
      </w:r>
    </w:p>
    <w:p w:rsidR="00FD38A1" w:rsidRPr="00FD38A1" w:rsidRDefault="00FD38A1" w:rsidP="00FD38A1">
      <w:pPr>
        <w:numPr>
          <w:ilvl w:val="0"/>
          <w:numId w:val="37"/>
        </w:numPr>
        <w:ind w:left="284" w:hanging="284"/>
        <w:jc w:val="both"/>
        <w:rPr>
          <w:szCs w:val="20"/>
          <w:lang w:val="sv-SE"/>
        </w:rPr>
      </w:pPr>
      <w:r w:rsidRPr="00FD38A1">
        <w:rPr>
          <w:szCs w:val="20"/>
        </w:rPr>
        <w:t xml:space="preserve">Bu tasarı, Türk </w:t>
      </w:r>
      <w:proofErr w:type="spellStart"/>
      <w:r w:rsidRPr="00FD38A1">
        <w:rPr>
          <w:szCs w:val="20"/>
        </w:rPr>
        <w:t>Standardları</w:t>
      </w:r>
      <w:proofErr w:type="spellEnd"/>
      <w:r w:rsidRPr="00FD38A1">
        <w:rPr>
          <w:szCs w:val="20"/>
        </w:rPr>
        <w:t xml:space="preserve"> Enstitüsü’nün Gıda, Tarım ve Hayvancılık İhtisas Kurulu’na bağlı </w:t>
      </w:r>
      <w:r w:rsidRPr="00FD38A1">
        <w:rPr>
          <w:szCs w:val="20"/>
        </w:rPr>
        <w:br/>
        <w:t xml:space="preserve">TK24 Gıda Teknik Komitesi’nce hazırlanmış ve TSE Teknik Kurulu’nun </w:t>
      </w:r>
      <w:proofErr w:type="gramStart"/>
      <w:r w:rsidRPr="00FD38A1">
        <w:rPr>
          <w:szCs w:val="20"/>
        </w:rPr>
        <w:t>…..</w:t>
      </w:r>
      <w:proofErr w:type="gramEnd"/>
      <w:r w:rsidRPr="00FD38A1">
        <w:rPr>
          <w:szCs w:val="20"/>
        </w:rPr>
        <w:t xml:space="preserve"> </w:t>
      </w:r>
      <w:proofErr w:type="gramStart"/>
      <w:r w:rsidRPr="00FD38A1">
        <w:rPr>
          <w:szCs w:val="20"/>
        </w:rPr>
        <w:t>tarihli</w:t>
      </w:r>
      <w:proofErr w:type="gramEnd"/>
      <w:r w:rsidRPr="00FD38A1">
        <w:rPr>
          <w:szCs w:val="20"/>
        </w:rPr>
        <w:t xml:space="preserve"> toplantısında kabul edilerek yayımına karar verilmiştir.</w:t>
      </w:r>
    </w:p>
    <w:p w:rsidR="00FD38A1" w:rsidRPr="00FD38A1" w:rsidRDefault="00FD38A1" w:rsidP="00FD38A1">
      <w:pPr>
        <w:ind w:left="284"/>
        <w:jc w:val="both"/>
        <w:rPr>
          <w:szCs w:val="20"/>
          <w:lang w:val="sv-SE"/>
        </w:rPr>
      </w:pPr>
    </w:p>
    <w:p w:rsidR="00FD38A1" w:rsidRPr="00FD38A1" w:rsidRDefault="00FD38A1" w:rsidP="00FD38A1">
      <w:pPr>
        <w:numPr>
          <w:ilvl w:val="0"/>
          <w:numId w:val="37"/>
        </w:numPr>
        <w:ind w:left="284" w:hanging="284"/>
        <w:jc w:val="both"/>
        <w:rPr>
          <w:szCs w:val="20"/>
          <w:lang w:val="sv-SE"/>
        </w:rPr>
      </w:pPr>
      <w:r w:rsidRPr="00FD38A1">
        <w:rPr>
          <w:szCs w:val="20"/>
        </w:rPr>
        <w:t>Bu tasarıya görüş verilirken, tasarı metni içerisinde kullanılan kelime ve/veya ifadelerle ilgili olarak bilinen patent hakları hususunda tarafımıza bilgi ve gerekli dokümanın sağlanması da göz önünde bulundurulmalıdır.</w:t>
      </w:r>
    </w:p>
    <w:p w:rsidR="00C37D77" w:rsidRPr="00C37D77" w:rsidRDefault="00C37D77" w:rsidP="00C37D77">
      <w:pPr>
        <w:jc w:val="both"/>
      </w:pPr>
    </w:p>
    <w:p w:rsidR="00C37D77" w:rsidRPr="00C37D77" w:rsidRDefault="00C37D77" w:rsidP="00C37D77">
      <w:pPr>
        <w:jc w:val="both"/>
      </w:pPr>
    </w:p>
    <w:p w:rsidR="00D77053" w:rsidRPr="00C37D77" w:rsidRDefault="00587DD0" w:rsidP="00F21C9C">
      <w:pPr>
        <w:jc w:val="center"/>
        <w:rPr>
          <w:rFonts w:cs="Arial"/>
          <w:b/>
          <w:bCs/>
          <w:sz w:val="28"/>
          <w:szCs w:val="28"/>
        </w:rPr>
      </w:pPr>
      <w:r w:rsidRPr="00C37D77">
        <w:rPr>
          <w:rFonts w:cs="Arial"/>
        </w:rPr>
        <w:br w:type="page"/>
      </w:r>
      <w:r w:rsidR="00D77053" w:rsidRPr="00C37D77">
        <w:rPr>
          <w:rFonts w:cs="Arial"/>
          <w:b/>
          <w:bCs/>
          <w:sz w:val="28"/>
          <w:szCs w:val="28"/>
        </w:rPr>
        <w:lastRenderedPageBreak/>
        <w:t>İçindekiler</w:t>
      </w:r>
    </w:p>
    <w:p w:rsidR="00D77053" w:rsidRPr="00C37D77" w:rsidRDefault="00D77053" w:rsidP="00D77053">
      <w:pPr>
        <w:jc w:val="center"/>
        <w:rPr>
          <w:rFonts w:cs="Arial"/>
          <w:bCs/>
          <w:szCs w:val="20"/>
        </w:rPr>
      </w:pPr>
    </w:p>
    <w:p w:rsidR="00CE20C4" w:rsidRDefault="00D77053">
      <w:pPr>
        <w:pStyle w:val="T1"/>
        <w:tabs>
          <w:tab w:val="left" w:pos="403"/>
        </w:tabs>
        <w:rPr>
          <w:rFonts w:asciiTheme="minorHAnsi" w:eastAsiaTheme="minorEastAsia" w:hAnsiTheme="minorHAnsi" w:cstheme="minorBidi"/>
          <w:b w:val="0"/>
          <w:bCs w:val="0"/>
          <w:sz w:val="22"/>
          <w:szCs w:val="22"/>
          <w:lang w:val="tr-TR"/>
        </w:rPr>
      </w:pPr>
      <w:r w:rsidRPr="00C37D77">
        <w:rPr>
          <w:rFonts w:cs="Arial"/>
          <w:b w:val="0"/>
          <w:bCs w:val="0"/>
          <w:szCs w:val="20"/>
        </w:rPr>
        <w:fldChar w:fldCharType="begin"/>
      </w:r>
      <w:r w:rsidRPr="00C37D77">
        <w:rPr>
          <w:rFonts w:cs="Arial"/>
          <w:b w:val="0"/>
          <w:bCs w:val="0"/>
          <w:szCs w:val="20"/>
        </w:rPr>
        <w:instrText xml:space="preserve"> TOC \o "1-2" \u </w:instrText>
      </w:r>
      <w:r w:rsidRPr="00C37D77">
        <w:rPr>
          <w:rFonts w:cs="Arial"/>
          <w:b w:val="0"/>
          <w:bCs w:val="0"/>
          <w:szCs w:val="20"/>
        </w:rPr>
        <w:fldChar w:fldCharType="separate"/>
      </w:r>
      <w:r w:rsidR="00CE20C4" w:rsidRPr="004F2114">
        <w:rPr>
          <w:kern w:val="32"/>
          <w:lang w:eastAsia="x-none"/>
        </w:rPr>
        <w:t>1</w:t>
      </w:r>
      <w:r w:rsidR="00CE20C4">
        <w:rPr>
          <w:rFonts w:asciiTheme="minorHAnsi" w:eastAsiaTheme="minorEastAsia" w:hAnsiTheme="minorHAnsi" w:cstheme="minorBidi"/>
          <w:b w:val="0"/>
          <w:bCs w:val="0"/>
          <w:sz w:val="22"/>
          <w:szCs w:val="22"/>
          <w:lang w:val="tr-TR"/>
        </w:rPr>
        <w:tab/>
      </w:r>
      <w:r w:rsidR="00CE20C4" w:rsidRPr="004F2114">
        <w:rPr>
          <w:kern w:val="32"/>
          <w:lang w:eastAsia="x-none"/>
        </w:rPr>
        <w:t>Kapsam</w:t>
      </w:r>
      <w:r w:rsidR="00CE20C4">
        <w:tab/>
      </w:r>
      <w:r w:rsidR="00CE20C4">
        <w:fldChar w:fldCharType="begin"/>
      </w:r>
      <w:r w:rsidR="00CE20C4">
        <w:instrText xml:space="preserve"> PAGEREF _Toc435178968 \h </w:instrText>
      </w:r>
      <w:r w:rsidR="00CE20C4">
        <w:fldChar w:fldCharType="separate"/>
      </w:r>
      <w:r w:rsidR="00CE20C4">
        <w:t>1</w:t>
      </w:r>
      <w:r w:rsidR="00CE20C4">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_Toc435178969 \h </w:instrText>
      </w:r>
      <w:r>
        <w:fldChar w:fldCharType="separate"/>
      </w:r>
      <w:r>
        <w:t>1</w:t>
      </w:r>
      <w:r>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Terimler ve tarifler</w:t>
      </w:r>
      <w:r>
        <w:tab/>
      </w:r>
      <w:r>
        <w:fldChar w:fldCharType="begin"/>
      </w:r>
      <w:r>
        <w:instrText xml:space="preserve"> PAGEREF _Toc435178970 \h </w:instrText>
      </w:r>
      <w:r>
        <w:fldChar w:fldCharType="separate"/>
      </w:r>
      <w:r>
        <w:t>1</w:t>
      </w:r>
      <w: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3.1</w:t>
      </w:r>
      <w:r>
        <w:rPr>
          <w:rFonts w:asciiTheme="minorHAnsi" w:eastAsiaTheme="minorEastAsia" w:hAnsiTheme="minorHAnsi" w:cstheme="minorBidi"/>
          <w:noProof/>
          <w:sz w:val="22"/>
          <w:szCs w:val="22"/>
          <w:lang w:val="tr-TR"/>
        </w:rPr>
        <w:tab/>
      </w:r>
      <w:r w:rsidRPr="004F2114">
        <w:rPr>
          <w:b/>
          <w:noProof/>
          <w:snapToGrid w:val="0"/>
        </w:rPr>
        <w:t>Isıl işlem</w:t>
      </w:r>
      <w:r>
        <w:rPr>
          <w:noProof/>
        </w:rPr>
        <w:tab/>
      </w:r>
      <w:r>
        <w:rPr>
          <w:noProof/>
        </w:rPr>
        <w:fldChar w:fldCharType="begin"/>
      </w:r>
      <w:r>
        <w:rPr>
          <w:noProof/>
        </w:rPr>
        <w:instrText xml:space="preserve"> PAGEREF _Toc435178971 \h </w:instrText>
      </w:r>
      <w:r>
        <w:rPr>
          <w:noProof/>
        </w:rPr>
      </w:r>
      <w:r>
        <w:rPr>
          <w:noProof/>
        </w:rPr>
        <w:fldChar w:fldCharType="separate"/>
      </w:r>
      <w:r>
        <w:rPr>
          <w:noProof/>
        </w:rPr>
        <w:t>1</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rPr>
        <w:t>3.2</w:t>
      </w:r>
      <w:r>
        <w:rPr>
          <w:rFonts w:asciiTheme="minorHAnsi" w:eastAsiaTheme="minorEastAsia" w:hAnsiTheme="minorHAnsi" w:cstheme="minorBidi"/>
          <w:noProof/>
          <w:sz w:val="22"/>
          <w:szCs w:val="22"/>
          <w:lang w:val="tr-TR"/>
        </w:rPr>
        <w:tab/>
      </w:r>
      <w:r w:rsidRPr="004F2114">
        <w:rPr>
          <w:b/>
          <w:bCs/>
          <w:noProof/>
          <w:snapToGrid w:val="0"/>
        </w:rPr>
        <w:t>Isıl işlem görmüş sucuk</w:t>
      </w:r>
      <w:r>
        <w:rPr>
          <w:noProof/>
        </w:rPr>
        <w:tab/>
      </w:r>
      <w:r>
        <w:rPr>
          <w:noProof/>
        </w:rPr>
        <w:fldChar w:fldCharType="begin"/>
      </w:r>
      <w:r>
        <w:rPr>
          <w:noProof/>
        </w:rPr>
        <w:instrText xml:space="preserve"> PAGEREF _Toc435178972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rPr>
        <w:t>3.3</w:t>
      </w:r>
      <w:r>
        <w:rPr>
          <w:rFonts w:asciiTheme="minorHAnsi" w:eastAsiaTheme="minorEastAsia" w:hAnsiTheme="minorHAnsi" w:cstheme="minorBidi"/>
          <w:noProof/>
          <w:sz w:val="22"/>
          <w:szCs w:val="22"/>
          <w:lang w:val="tr-TR"/>
        </w:rPr>
        <w:tab/>
      </w:r>
      <w:r w:rsidRPr="004F2114">
        <w:rPr>
          <w:b/>
          <w:bCs/>
          <w:noProof/>
          <w:snapToGrid w:val="0"/>
        </w:rPr>
        <w:t>Kırmızı et sucuğu</w:t>
      </w:r>
      <w:r>
        <w:rPr>
          <w:noProof/>
        </w:rPr>
        <w:tab/>
      </w:r>
      <w:r>
        <w:rPr>
          <w:noProof/>
        </w:rPr>
        <w:fldChar w:fldCharType="begin"/>
      </w:r>
      <w:r>
        <w:rPr>
          <w:noProof/>
        </w:rPr>
        <w:instrText xml:space="preserve"> PAGEREF _Toc435178973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lang w:val="en-US" w:eastAsia="zh-CN"/>
        </w:rPr>
        <w:t>3.4</w:t>
      </w:r>
      <w:r>
        <w:rPr>
          <w:rFonts w:asciiTheme="minorHAnsi" w:eastAsiaTheme="minorEastAsia" w:hAnsiTheme="minorHAnsi" w:cstheme="minorBidi"/>
          <w:noProof/>
          <w:sz w:val="22"/>
          <w:szCs w:val="22"/>
          <w:lang w:val="tr-TR"/>
        </w:rPr>
        <w:tab/>
      </w:r>
      <w:r w:rsidRPr="004F2114">
        <w:rPr>
          <w:b/>
          <w:noProof/>
          <w:snapToGrid w:val="0"/>
          <w:lang w:val="en-US" w:eastAsia="zh-CN"/>
        </w:rPr>
        <w:t>Kanatlı eti sucuğu</w:t>
      </w:r>
      <w:r>
        <w:rPr>
          <w:noProof/>
        </w:rPr>
        <w:tab/>
      </w:r>
      <w:r>
        <w:rPr>
          <w:noProof/>
        </w:rPr>
        <w:fldChar w:fldCharType="begin"/>
      </w:r>
      <w:r>
        <w:rPr>
          <w:noProof/>
        </w:rPr>
        <w:instrText xml:space="preserve"> PAGEREF _Toc435178974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3.5</w:t>
      </w:r>
      <w:r>
        <w:rPr>
          <w:rFonts w:asciiTheme="minorHAnsi" w:eastAsiaTheme="minorEastAsia" w:hAnsiTheme="minorHAnsi" w:cstheme="minorBidi"/>
          <w:noProof/>
          <w:sz w:val="22"/>
          <w:szCs w:val="22"/>
          <w:lang w:val="tr-TR"/>
        </w:rPr>
        <w:tab/>
      </w:r>
      <w:r w:rsidRPr="004F2114">
        <w:rPr>
          <w:b/>
          <w:noProof/>
          <w:snapToGrid w:val="0"/>
        </w:rPr>
        <w:t>Sucuk hamuru</w:t>
      </w:r>
      <w:r>
        <w:rPr>
          <w:noProof/>
        </w:rPr>
        <w:tab/>
      </w:r>
      <w:r>
        <w:rPr>
          <w:noProof/>
        </w:rPr>
        <w:fldChar w:fldCharType="begin"/>
      </w:r>
      <w:r>
        <w:rPr>
          <w:noProof/>
        </w:rPr>
        <w:instrText xml:space="preserve"> PAGEREF _Toc435178975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3.6</w:t>
      </w:r>
      <w:r>
        <w:rPr>
          <w:rFonts w:asciiTheme="minorHAnsi" w:eastAsiaTheme="minorEastAsia" w:hAnsiTheme="minorHAnsi" w:cstheme="minorBidi"/>
          <w:noProof/>
          <w:sz w:val="22"/>
          <w:szCs w:val="22"/>
          <w:lang w:val="tr-TR"/>
        </w:rPr>
        <w:tab/>
      </w:r>
      <w:r w:rsidRPr="004F2114">
        <w:rPr>
          <w:b/>
          <w:noProof/>
          <w:snapToGrid w:val="0"/>
        </w:rPr>
        <w:t>Kılıf</w:t>
      </w:r>
      <w:r>
        <w:rPr>
          <w:noProof/>
        </w:rPr>
        <w:tab/>
      </w:r>
      <w:r>
        <w:rPr>
          <w:noProof/>
        </w:rPr>
        <w:fldChar w:fldCharType="begin"/>
      </w:r>
      <w:r>
        <w:rPr>
          <w:noProof/>
        </w:rPr>
        <w:instrText xml:space="preserve"> PAGEREF _Toc435178976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3.7</w:t>
      </w:r>
      <w:r>
        <w:rPr>
          <w:rFonts w:asciiTheme="minorHAnsi" w:eastAsiaTheme="minorEastAsia" w:hAnsiTheme="minorHAnsi" w:cstheme="minorBidi"/>
          <w:noProof/>
          <w:sz w:val="22"/>
          <w:szCs w:val="22"/>
          <w:lang w:val="tr-TR"/>
        </w:rPr>
        <w:tab/>
      </w:r>
      <w:r w:rsidRPr="004F2114">
        <w:rPr>
          <w:b/>
          <w:noProof/>
          <w:snapToGrid w:val="0"/>
        </w:rPr>
        <w:t>Doğal kılıf</w:t>
      </w:r>
      <w:r>
        <w:rPr>
          <w:noProof/>
        </w:rPr>
        <w:tab/>
      </w:r>
      <w:r>
        <w:rPr>
          <w:noProof/>
        </w:rPr>
        <w:fldChar w:fldCharType="begin"/>
      </w:r>
      <w:r>
        <w:rPr>
          <w:noProof/>
        </w:rPr>
        <w:instrText xml:space="preserve"> PAGEREF _Toc435178977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3.8</w:t>
      </w:r>
      <w:r>
        <w:rPr>
          <w:rFonts w:asciiTheme="minorHAnsi" w:eastAsiaTheme="minorEastAsia" w:hAnsiTheme="minorHAnsi" w:cstheme="minorBidi"/>
          <w:noProof/>
          <w:sz w:val="22"/>
          <w:szCs w:val="22"/>
          <w:lang w:val="tr-TR"/>
        </w:rPr>
        <w:tab/>
      </w:r>
      <w:r w:rsidRPr="004F2114">
        <w:rPr>
          <w:b/>
          <w:noProof/>
          <w:snapToGrid w:val="0"/>
        </w:rPr>
        <w:t>Yapay kılıf</w:t>
      </w:r>
      <w:r>
        <w:rPr>
          <w:noProof/>
        </w:rPr>
        <w:tab/>
      </w:r>
      <w:r>
        <w:rPr>
          <w:noProof/>
        </w:rPr>
        <w:fldChar w:fldCharType="begin"/>
      </w:r>
      <w:r>
        <w:rPr>
          <w:noProof/>
        </w:rPr>
        <w:instrText xml:space="preserve"> PAGEREF _Toc435178978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3.9</w:t>
      </w:r>
      <w:r>
        <w:rPr>
          <w:rFonts w:asciiTheme="minorHAnsi" w:eastAsiaTheme="minorEastAsia" w:hAnsiTheme="minorHAnsi" w:cstheme="minorBidi"/>
          <w:noProof/>
          <w:sz w:val="22"/>
          <w:szCs w:val="22"/>
          <w:lang w:val="tr-TR"/>
        </w:rPr>
        <w:tab/>
      </w:r>
      <w:r w:rsidRPr="004F2114">
        <w:rPr>
          <w:b/>
          <w:noProof/>
          <w:snapToGrid w:val="0"/>
        </w:rPr>
        <w:t>Çeşni maddesi</w:t>
      </w:r>
      <w:r>
        <w:rPr>
          <w:noProof/>
        </w:rPr>
        <w:tab/>
      </w:r>
      <w:r>
        <w:rPr>
          <w:noProof/>
        </w:rPr>
        <w:fldChar w:fldCharType="begin"/>
      </w:r>
      <w:r>
        <w:rPr>
          <w:noProof/>
        </w:rPr>
        <w:instrText xml:space="preserve"> PAGEREF _Toc435178979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3.10</w:t>
      </w:r>
      <w:r>
        <w:rPr>
          <w:rFonts w:asciiTheme="minorHAnsi" w:eastAsiaTheme="minorEastAsia" w:hAnsiTheme="minorHAnsi" w:cstheme="minorBidi"/>
          <w:noProof/>
          <w:sz w:val="22"/>
          <w:szCs w:val="22"/>
          <w:lang w:val="tr-TR"/>
        </w:rPr>
        <w:tab/>
      </w:r>
      <w:r w:rsidRPr="004F2114">
        <w:rPr>
          <w:b/>
          <w:noProof/>
          <w:snapToGrid w:val="0"/>
        </w:rPr>
        <w:t>Fermantasyon düzenleyici ve hızlandırıcılar</w:t>
      </w:r>
      <w:r>
        <w:rPr>
          <w:noProof/>
        </w:rPr>
        <w:tab/>
      </w:r>
      <w:r>
        <w:rPr>
          <w:noProof/>
        </w:rPr>
        <w:fldChar w:fldCharType="begin"/>
      </w:r>
      <w:r>
        <w:rPr>
          <w:noProof/>
        </w:rPr>
        <w:instrText xml:space="preserve"> PAGEREF _Toc435178980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3.11</w:t>
      </w:r>
      <w:r>
        <w:rPr>
          <w:rFonts w:asciiTheme="minorHAnsi" w:eastAsiaTheme="minorEastAsia" w:hAnsiTheme="minorHAnsi" w:cstheme="minorBidi"/>
          <w:noProof/>
          <w:sz w:val="22"/>
          <w:szCs w:val="22"/>
          <w:lang w:val="tr-TR"/>
        </w:rPr>
        <w:tab/>
      </w:r>
      <w:r w:rsidRPr="004F2114">
        <w:rPr>
          <w:b/>
          <w:noProof/>
          <w:snapToGrid w:val="0"/>
        </w:rPr>
        <w:t>Yabancı madde</w:t>
      </w:r>
      <w:r>
        <w:rPr>
          <w:noProof/>
        </w:rPr>
        <w:tab/>
      </w:r>
      <w:r>
        <w:rPr>
          <w:noProof/>
        </w:rPr>
        <w:fldChar w:fldCharType="begin"/>
      </w:r>
      <w:r>
        <w:rPr>
          <w:noProof/>
        </w:rPr>
        <w:instrText xml:space="preserve"> PAGEREF _Toc435178981 \h </w:instrText>
      </w:r>
      <w:r>
        <w:rPr>
          <w:noProof/>
        </w:rPr>
      </w:r>
      <w:r>
        <w:rPr>
          <w:noProof/>
        </w:rPr>
        <w:fldChar w:fldCharType="separate"/>
      </w:r>
      <w:r>
        <w:rPr>
          <w:noProof/>
        </w:rPr>
        <w:t>2</w:t>
      </w:r>
      <w:r>
        <w:rPr>
          <w:noProof/>
        </w:rPr>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rsidRPr="004F2114">
        <w:rPr>
          <w:lang w:val="tr-TR"/>
        </w:rPr>
        <w:t>4</w:t>
      </w:r>
      <w:r>
        <w:rPr>
          <w:rFonts w:asciiTheme="minorHAnsi" w:eastAsiaTheme="minorEastAsia" w:hAnsiTheme="minorHAnsi" w:cstheme="minorBidi"/>
          <w:b w:val="0"/>
          <w:bCs w:val="0"/>
          <w:sz w:val="22"/>
          <w:szCs w:val="22"/>
          <w:lang w:val="tr-TR"/>
        </w:rPr>
        <w:tab/>
      </w:r>
      <w:r w:rsidRPr="004F2114">
        <w:rPr>
          <w:lang w:val="tr-TR"/>
        </w:rPr>
        <w:t>Sınıflandırma ve özellikler</w:t>
      </w:r>
      <w:r>
        <w:tab/>
      </w:r>
      <w:r>
        <w:fldChar w:fldCharType="begin"/>
      </w:r>
      <w:r>
        <w:instrText xml:space="preserve"> PAGEREF _Toc435178982 \h </w:instrText>
      </w:r>
      <w:r>
        <w:fldChar w:fldCharType="separate"/>
      </w:r>
      <w:r>
        <w:t>2</w:t>
      </w:r>
      <w: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4.1</w:t>
      </w:r>
      <w:r>
        <w:rPr>
          <w:rFonts w:asciiTheme="minorHAnsi" w:eastAsiaTheme="minorEastAsia" w:hAnsiTheme="minorHAnsi" w:cstheme="minorBidi"/>
          <w:noProof/>
          <w:sz w:val="22"/>
          <w:szCs w:val="22"/>
          <w:lang w:val="tr-TR"/>
        </w:rPr>
        <w:tab/>
      </w:r>
      <w:r w:rsidRPr="004F2114">
        <w:rPr>
          <w:b/>
          <w:noProof/>
          <w:snapToGrid w:val="0"/>
        </w:rPr>
        <w:t>Sınıflandırma</w:t>
      </w:r>
      <w:r>
        <w:rPr>
          <w:noProof/>
        </w:rPr>
        <w:tab/>
      </w:r>
      <w:r>
        <w:rPr>
          <w:noProof/>
        </w:rPr>
        <w:fldChar w:fldCharType="begin"/>
      </w:r>
      <w:r>
        <w:rPr>
          <w:noProof/>
        </w:rPr>
        <w:instrText xml:space="preserve"> PAGEREF _Toc435178983 \h </w:instrText>
      </w:r>
      <w:r>
        <w:rPr>
          <w:noProof/>
        </w:rPr>
      </w:r>
      <w:r>
        <w:rPr>
          <w:noProof/>
        </w:rPr>
        <w:fldChar w:fldCharType="separate"/>
      </w:r>
      <w:r>
        <w:rPr>
          <w:noProof/>
        </w:rPr>
        <w:t>2</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4.2</w:t>
      </w:r>
      <w:r>
        <w:rPr>
          <w:rFonts w:asciiTheme="minorHAnsi" w:eastAsiaTheme="minorEastAsia" w:hAnsiTheme="minorHAnsi" w:cstheme="minorBidi"/>
          <w:noProof/>
          <w:sz w:val="22"/>
          <w:szCs w:val="22"/>
          <w:lang w:val="tr-TR"/>
        </w:rPr>
        <w:tab/>
      </w:r>
      <w:r w:rsidRPr="004F2114">
        <w:rPr>
          <w:b/>
          <w:noProof/>
          <w:snapToGrid w:val="0"/>
          <w:lang w:eastAsia="zh-CN"/>
        </w:rPr>
        <w:t>Özellikler</w:t>
      </w:r>
      <w:r>
        <w:rPr>
          <w:noProof/>
        </w:rPr>
        <w:tab/>
      </w:r>
      <w:r>
        <w:rPr>
          <w:noProof/>
        </w:rPr>
        <w:fldChar w:fldCharType="begin"/>
      </w:r>
      <w:r>
        <w:rPr>
          <w:noProof/>
        </w:rPr>
        <w:instrText xml:space="preserve"> PAGEREF _Toc435178984 \h </w:instrText>
      </w:r>
      <w:r>
        <w:rPr>
          <w:noProof/>
        </w:rPr>
      </w:r>
      <w:r>
        <w:rPr>
          <w:noProof/>
        </w:rPr>
        <w:fldChar w:fldCharType="separate"/>
      </w:r>
      <w:r>
        <w:rPr>
          <w:noProof/>
        </w:rPr>
        <w:t>3</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4.3</w:t>
      </w:r>
      <w:r>
        <w:rPr>
          <w:rFonts w:asciiTheme="minorHAnsi" w:eastAsiaTheme="minorEastAsia" w:hAnsiTheme="minorHAnsi" w:cstheme="minorBidi"/>
          <w:noProof/>
          <w:sz w:val="22"/>
          <w:szCs w:val="22"/>
          <w:lang w:val="tr-TR"/>
        </w:rPr>
        <w:tab/>
      </w:r>
      <w:r w:rsidRPr="004F2114">
        <w:rPr>
          <w:b/>
          <w:bCs/>
          <w:noProof/>
          <w:snapToGrid w:val="0"/>
          <w:lang w:eastAsia="zh-CN"/>
        </w:rPr>
        <w:t>Özellik, muayene ve deney madde numaraları</w:t>
      </w:r>
      <w:r>
        <w:rPr>
          <w:noProof/>
        </w:rPr>
        <w:tab/>
      </w:r>
      <w:r>
        <w:rPr>
          <w:noProof/>
        </w:rPr>
        <w:fldChar w:fldCharType="begin"/>
      </w:r>
      <w:r>
        <w:rPr>
          <w:noProof/>
        </w:rPr>
        <w:instrText xml:space="preserve"> PAGEREF _Toc435178985 \h </w:instrText>
      </w:r>
      <w:r>
        <w:rPr>
          <w:noProof/>
        </w:rPr>
      </w:r>
      <w:r>
        <w:rPr>
          <w:noProof/>
        </w:rPr>
        <w:fldChar w:fldCharType="separate"/>
      </w:r>
      <w:r>
        <w:rPr>
          <w:noProof/>
        </w:rPr>
        <w:t>4</w:t>
      </w:r>
      <w:r>
        <w:rPr>
          <w:noProof/>
        </w:rPr>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rsidRPr="004F2114">
        <w:rPr>
          <w:rFonts w:eastAsia="SimSun"/>
        </w:rPr>
        <w:t>5</w:t>
      </w:r>
      <w:r>
        <w:rPr>
          <w:rFonts w:asciiTheme="minorHAnsi" w:eastAsiaTheme="minorEastAsia" w:hAnsiTheme="minorHAnsi" w:cstheme="minorBidi"/>
          <w:b w:val="0"/>
          <w:bCs w:val="0"/>
          <w:sz w:val="22"/>
          <w:szCs w:val="22"/>
          <w:lang w:val="tr-TR"/>
        </w:rPr>
        <w:tab/>
      </w:r>
      <w:r w:rsidRPr="004F2114">
        <w:rPr>
          <w:rFonts w:eastAsia="SimSun"/>
        </w:rPr>
        <w:t>Numune alma, muayene ve deneyler</w:t>
      </w:r>
      <w:r>
        <w:tab/>
      </w:r>
      <w:r>
        <w:fldChar w:fldCharType="begin"/>
      </w:r>
      <w:r>
        <w:instrText xml:space="preserve"> PAGEREF _Toc435178986 \h </w:instrText>
      </w:r>
      <w:r>
        <w:fldChar w:fldCharType="separate"/>
      </w:r>
      <w:r>
        <w:t>4</w:t>
      </w:r>
      <w: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5.1</w:t>
      </w:r>
      <w:r>
        <w:rPr>
          <w:rFonts w:asciiTheme="minorHAnsi" w:eastAsiaTheme="minorEastAsia" w:hAnsiTheme="minorHAnsi" w:cstheme="minorBidi"/>
          <w:noProof/>
          <w:sz w:val="22"/>
          <w:szCs w:val="22"/>
          <w:lang w:val="tr-TR"/>
        </w:rPr>
        <w:tab/>
      </w:r>
      <w:r w:rsidRPr="004F2114">
        <w:rPr>
          <w:b/>
          <w:bCs/>
          <w:noProof/>
          <w:snapToGrid w:val="0"/>
          <w:lang w:eastAsia="zh-CN"/>
        </w:rPr>
        <w:t>Numune alma</w:t>
      </w:r>
      <w:r>
        <w:rPr>
          <w:noProof/>
        </w:rPr>
        <w:tab/>
      </w:r>
      <w:r>
        <w:rPr>
          <w:noProof/>
        </w:rPr>
        <w:fldChar w:fldCharType="begin"/>
      </w:r>
      <w:r>
        <w:rPr>
          <w:noProof/>
        </w:rPr>
        <w:instrText xml:space="preserve"> PAGEREF _Toc435178987 \h </w:instrText>
      </w:r>
      <w:r>
        <w:rPr>
          <w:noProof/>
        </w:rPr>
      </w:r>
      <w:r>
        <w:rPr>
          <w:noProof/>
        </w:rPr>
        <w:fldChar w:fldCharType="separate"/>
      </w:r>
      <w:r>
        <w:rPr>
          <w:noProof/>
        </w:rPr>
        <w:t>4</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5.2</w:t>
      </w:r>
      <w:r>
        <w:rPr>
          <w:rFonts w:asciiTheme="minorHAnsi" w:eastAsiaTheme="minorEastAsia" w:hAnsiTheme="minorHAnsi" w:cstheme="minorBidi"/>
          <w:noProof/>
          <w:sz w:val="22"/>
          <w:szCs w:val="22"/>
          <w:lang w:val="tr-TR"/>
        </w:rPr>
        <w:tab/>
      </w:r>
      <w:r w:rsidRPr="004F2114">
        <w:rPr>
          <w:b/>
          <w:bCs/>
          <w:noProof/>
          <w:snapToGrid w:val="0"/>
          <w:lang w:eastAsia="zh-CN"/>
        </w:rPr>
        <w:t>Muayeneler</w:t>
      </w:r>
      <w:r>
        <w:rPr>
          <w:noProof/>
        </w:rPr>
        <w:tab/>
      </w:r>
      <w:r>
        <w:rPr>
          <w:noProof/>
        </w:rPr>
        <w:fldChar w:fldCharType="begin"/>
      </w:r>
      <w:r>
        <w:rPr>
          <w:noProof/>
        </w:rPr>
        <w:instrText xml:space="preserve"> PAGEREF _Toc435178988 \h </w:instrText>
      </w:r>
      <w:r>
        <w:rPr>
          <w:noProof/>
        </w:rPr>
      </w:r>
      <w:r>
        <w:rPr>
          <w:noProof/>
        </w:rPr>
        <w:fldChar w:fldCharType="separate"/>
      </w:r>
      <w:r>
        <w:rPr>
          <w:noProof/>
        </w:rPr>
        <w:t>4</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5.3</w:t>
      </w:r>
      <w:r>
        <w:rPr>
          <w:rFonts w:asciiTheme="minorHAnsi" w:eastAsiaTheme="minorEastAsia" w:hAnsiTheme="minorHAnsi" w:cstheme="minorBidi"/>
          <w:noProof/>
          <w:sz w:val="22"/>
          <w:szCs w:val="22"/>
          <w:lang w:val="tr-TR"/>
        </w:rPr>
        <w:tab/>
      </w:r>
      <w:r w:rsidRPr="004F2114">
        <w:rPr>
          <w:b/>
          <w:bCs/>
          <w:noProof/>
          <w:snapToGrid w:val="0"/>
          <w:lang w:eastAsia="zh-CN"/>
        </w:rPr>
        <w:t>Deneyler</w:t>
      </w:r>
      <w:r>
        <w:rPr>
          <w:noProof/>
        </w:rPr>
        <w:tab/>
      </w:r>
      <w:r>
        <w:rPr>
          <w:noProof/>
        </w:rPr>
        <w:fldChar w:fldCharType="begin"/>
      </w:r>
      <w:r>
        <w:rPr>
          <w:noProof/>
        </w:rPr>
        <w:instrText xml:space="preserve"> PAGEREF _Toc435178989 \h </w:instrText>
      </w:r>
      <w:r>
        <w:rPr>
          <w:noProof/>
        </w:rPr>
      </w:r>
      <w:r>
        <w:rPr>
          <w:noProof/>
        </w:rPr>
        <w:fldChar w:fldCharType="separate"/>
      </w:r>
      <w:r>
        <w:rPr>
          <w:noProof/>
        </w:rPr>
        <w:t>5</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5.4</w:t>
      </w:r>
      <w:r>
        <w:rPr>
          <w:rFonts w:asciiTheme="minorHAnsi" w:eastAsiaTheme="minorEastAsia" w:hAnsiTheme="minorHAnsi" w:cstheme="minorBidi"/>
          <w:noProof/>
          <w:sz w:val="22"/>
          <w:szCs w:val="22"/>
          <w:lang w:val="tr-TR"/>
        </w:rPr>
        <w:tab/>
      </w:r>
      <w:r w:rsidRPr="004F2114">
        <w:rPr>
          <w:b/>
          <w:bCs/>
          <w:noProof/>
          <w:snapToGrid w:val="0"/>
          <w:lang w:eastAsia="zh-CN"/>
        </w:rPr>
        <w:t>Değerlendirme</w:t>
      </w:r>
      <w:r>
        <w:rPr>
          <w:noProof/>
        </w:rPr>
        <w:tab/>
      </w:r>
      <w:r>
        <w:rPr>
          <w:noProof/>
        </w:rPr>
        <w:fldChar w:fldCharType="begin"/>
      </w:r>
      <w:r>
        <w:rPr>
          <w:noProof/>
        </w:rPr>
        <w:instrText xml:space="preserve"> PAGEREF _Toc435178990 \h </w:instrText>
      </w:r>
      <w:r>
        <w:rPr>
          <w:noProof/>
        </w:rPr>
      </w:r>
      <w:r>
        <w:rPr>
          <w:noProof/>
        </w:rPr>
        <w:fldChar w:fldCharType="separate"/>
      </w:r>
      <w:r>
        <w:rPr>
          <w:noProof/>
        </w:rPr>
        <w:t>5</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bCs/>
          <w:noProof/>
          <w:snapToGrid w:val="0"/>
          <w:lang w:eastAsia="zh-CN"/>
        </w:rPr>
        <w:t>5.5</w:t>
      </w:r>
      <w:r>
        <w:rPr>
          <w:rFonts w:asciiTheme="minorHAnsi" w:eastAsiaTheme="minorEastAsia" w:hAnsiTheme="minorHAnsi" w:cstheme="minorBidi"/>
          <w:noProof/>
          <w:sz w:val="22"/>
          <w:szCs w:val="22"/>
          <w:lang w:val="tr-TR"/>
        </w:rPr>
        <w:tab/>
      </w:r>
      <w:r w:rsidRPr="004F2114">
        <w:rPr>
          <w:b/>
          <w:bCs/>
          <w:noProof/>
          <w:snapToGrid w:val="0"/>
          <w:lang w:eastAsia="zh-CN"/>
        </w:rPr>
        <w:t>Muayene ve deney raporu</w:t>
      </w:r>
      <w:r>
        <w:rPr>
          <w:noProof/>
        </w:rPr>
        <w:tab/>
      </w:r>
      <w:r>
        <w:rPr>
          <w:noProof/>
        </w:rPr>
        <w:fldChar w:fldCharType="begin"/>
      </w:r>
      <w:r>
        <w:rPr>
          <w:noProof/>
        </w:rPr>
        <w:instrText xml:space="preserve"> PAGEREF _Toc435178991 \h </w:instrText>
      </w:r>
      <w:r>
        <w:rPr>
          <w:noProof/>
        </w:rPr>
      </w:r>
      <w:r>
        <w:rPr>
          <w:noProof/>
        </w:rPr>
        <w:fldChar w:fldCharType="separate"/>
      </w:r>
      <w:r>
        <w:rPr>
          <w:noProof/>
        </w:rPr>
        <w:t>6</w:t>
      </w:r>
      <w:r>
        <w:rPr>
          <w:noProof/>
        </w:rPr>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rsidRPr="004F2114">
        <w:rPr>
          <w:rFonts w:eastAsia="SimSun"/>
          <w:lang w:val="en-US"/>
        </w:rPr>
        <w:t>6</w:t>
      </w:r>
      <w:r>
        <w:rPr>
          <w:rFonts w:asciiTheme="minorHAnsi" w:eastAsiaTheme="minorEastAsia" w:hAnsiTheme="minorHAnsi" w:cstheme="minorBidi"/>
          <w:b w:val="0"/>
          <w:bCs w:val="0"/>
          <w:sz w:val="22"/>
          <w:szCs w:val="22"/>
          <w:lang w:val="tr-TR"/>
        </w:rPr>
        <w:tab/>
      </w:r>
      <w:r w:rsidRPr="004F2114">
        <w:rPr>
          <w:rFonts w:eastAsia="SimSun"/>
          <w:lang w:val="en-US"/>
        </w:rPr>
        <w:t>Piyasaya arz</w:t>
      </w:r>
      <w:r>
        <w:tab/>
      </w:r>
      <w:r>
        <w:fldChar w:fldCharType="begin"/>
      </w:r>
      <w:r>
        <w:instrText xml:space="preserve"> PAGEREF _Toc435178992 \h </w:instrText>
      </w:r>
      <w:r>
        <w:fldChar w:fldCharType="separate"/>
      </w:r>
      <w:r>
        <w:t>6</w:t>
      </w:r>
      <w: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lang w:val="en-US" w:eastAsia="zh-CN"/>
        </w:rPr>
        <w:t>6.1</w:t>
      </w:r>
      <w:r>
        <w:rPr>
          <w:rFonts w:asciiTheme="minorHAnsi" w:eastAsiaTheme="minorEastAsia" w:hAnsiTheme="minorHAnsi" w:cstheme="minorBidi"/>
          <w:noProof/>
          <w:sz w:val="22"/>
          <w:szCs w:val="22"/>
          <w:lang w:val="tr-TR"/>
        </w:rPr>
        <w:tab/>
      </w:r>
      <w:r w:rsidRPr="004F2114">
        <w:rPr>
          <w:b/>
          <w:noProof/>
          <w:snapToGrid w:val="0"/>
          <w:lang w:val="en-US" w:eastAsia="zh-CN"/>
        </w:rPr>
        <w:t>Ambalajlama</w:t>
      </w:r>
      <w:r>
        <w:rPr>
          <w:noProof/>
        </w:rPr>
        <w:tab/>
      </w:r>
      <w:r>
        <w:rPr>
          <w:noProof/>
        </w:rPr>
        <w:fldChar w:fldCharType="begin"/>
      </w:r>
      <w:r>
        <w:rPr>
          <w:noProof/>
        </w:rPr>
        <w:instrText xml:space="preserve"> PAGEREF _Toc435178993 \h </w:instrText>
      </w:r>
      <w:r>
        <w:rPr>
          <w:noProof/>
        </w:rPr>
      </w:r>
      <w:r>
        <w:rPr>
          <w:noProof/>
        </w:rPr>
        <w:fldChar w:fldCharType="separate"/>
      </w:r>
      <w:r>
        <w:rPr>
          <w:noProof/>
        </w:rPr>
        <w:t>6</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lang w:val="en-US" w:eastAsia="zh-CN"/>
        </w:rPr>
        <w:t>6.2</w:t>
      </w:r>
      <w:r>
        <w:rPr>
          <w:rFonts w:asciiTheme="minorHAnsi" w:eastAsiaTheme="minorEastAsia" w:hAnsiTheme="minorHAnsi" w:cstheme="minorBidi"/>
          <w:noProof/>
          <w:sz w:val="22"/>
          <w:szCs w:val="22"/>
          <w:lang w:val="tr-TR"/>
        </w:rPr>
        <w:tab/>
      </w:r>
      <w:r w:rsidRPr="004F2114">
        <w:rPr>
          <w:b/>
          <w:noProof/>
          <w:snapToGrid w:val="0"/>
          <w:lang w:val="en-US" w:eastAsia="zh-CN"/>
        </w:rPr>
        <w:t>İşaretleme</w:t>
      </w:r>
      <w:r>
        <w:rPr>
          <w:noProof/>
        </w:rPr>
        <w:tab/>
      </w:r>
      <w:r>
        <w:rPr>
          <w:noProof/>
        </w:rPr>
        <w:fldChar w:fldCharType="begin"/>
      </w:r>
      <w:r>
        <w:rPr>
          <w:noProof/>
        </w:rPr>
        <w:instrText xml:space="preserve"> PAGEREF _Toc435178994 \h </w:instrText>
      </w:r>
      <w:r>
        <w:rPr>
          <w:noProof/>
        </w:rPr>
      </w:r>
      <w:r>
        <w:rPr>
          <w:noProof/>
        </w:rPr>
        <w:fldChar w:fldCharType="separate"/>
      </w:r>
      <w:r>
        <w:rPr>
          <w:noProof/>
        </w:rPr>
        <w:t>6</w:t>
      </w:r>
      <w:r>
        <w:rPr>
          <w:noProof/>
        </w:rPr>
        <w:fldChar w:fldCharType="end"/>
      </w:r>
    </w:p>
    <w:p w:rsidR="00CE20C4" w:rsidRDefault="00CE20C4">
      <w:pPr>
        <w:pStyle w:val="T2"/>
        <w:tabs>
          <w:tab w:val="left" w:pos="880"/>
        </w:tabs>
        <w:rPr>
          <w:rFonts w:asciiTheme="minorHAnsi" w:eastAsiaTheme="minorEastAsia" w:hAnsiTheme="minorHAnsi" w:cstheme="minorBidi"/>
          <w:noProof/>
          <w:sz w:val="22"/>
          <w:szCs w:val="22"/>
          <w:lang w:val="tr-TR"/>
        </w:rPr>
      </w:pPr>
      <w:r w:rsidRPr="004F2114">
        <w:rPr>
          <w:b/>
          <w:noProof/>
          <w:snapToGrid w:val="0"/>
        </w:rPr>
        <w:t>6.3</w:t>
      </w:r>
      <w:r>
        <w:rPr>
          <w:rFonts w:asciiTheme="minorHAnsi" w:eastAsiaTheme="minorEastAsia" w:hAnsiTheme="minorHAnsi" w:cstheme="minorBidi"/>
          <w:noProof/>
          <w:sz w:val="22"/>
          <w:szCs w:val="22"/>
          <w:lang w:val="tr-TR"/>
        </w:rPr>
        <w:tab/>
      </w:r>
      <w:r w:rsidRPr="004F2114">
        <w:rPr>
          <w:b/>
          <w:noProof/>
          <w:snapToGrid w:val="0"/>
        </w:rPr>
        <w:t>Taşıma ve muhafaza</w:t>
      </w:r>
      <w:r>
        <w:rPr>
          <w:noProof/>
        </w:rPr>
        <w:tab/>
      </w:r>
      <w:r>
        <w:rPr>
          <w:noProof/>
        </w:rPr>
        <w:fldChar w:fldCharType="begin"/>
      </w:r>
      <w:r>
        <w:rPr>
          <w:noProof/>
        </w:rPr>
        <w:instrText xml:space="preserve"> PAGEREF _Toc435178995 \h </w:instrText>
      </w:r>
      <w:r>
        <w:rPr>
          <w:noProof/>
        </w:rPr>
      </w:r>
      <w:r>
        <w:rPr>
          <w:noProof/>
        </w:rPr>
        <w:fldChar w:fldCharType="separate"/>
      </w:r>
      <w:r>
        <w:rPr>
          <w:noProof/>
        </w:rPr>
        <w:t>6</w:t>
      </w:r>
      <w:r>
        <w:rPr>
          <w:noProof/>
        </w:rPr>
        <w:fldChar w:fldCharType="end"/>
      </w:r>
    </w:p>
    <w:p w:rsidR="00CE20C4" w:rsidRDefault="00CE20C4">
      <w:pPr>
        <w:pStyle w:val="T1"/>
        <w:tabs>
          <w:tab w:val="left" w:pos="403"/>
        </w:tabs>
        <w:rPr>
          <w:rFonts w:asciiTheme="minorHAnsi" w:eastAsiaTheme="minorEastAsia" w:hAnsiTheme="minorHAnsi" w:cstheme="minorBidi"/>
          <w:b w:val="0"/>
          <w:bCs w:val="0"/>
          <w:sz w:val="22"/>
          <w:szCs w:val="22"/>
          <w:lang w:val="tr-TR"/>
        </w:rPr>
      </w:pPr>
      <w:r w:rsidRPr="004F2114">
        <w:rPr>
          <w:rFonts w:eastAsia="SimSun"/>
          <w:lang w:val="en-US"/>
        </w:rPr>
        <w:t>7</w:t>
      </w:r>
      <w:r>
        <w:rPr>
          <w:rFonts w:asciiTheme="minorHAnsi" w:eastAsiaTheme="minorEastAsia" w:hAnsiTheme="minorHAnsi" w:cstheme="minorBidi"/>
          <w:b w:val="0"/>
          <w:bCs w:val="0"/>
          <w:sz w:val="22"/>
          <w:szCs w:val="22"/>
          <w:lang w:val="tr-TR"/>
        </w:rPr>
        <w:tab/>
      </w:r>
      <w:r w:rsidRPr="004F2114">
        <w:rPr>
          <w:rFonts w:eastAsia="SimSun"/>
          <w:lang w:val="en-US"/>
        </w:rPr>
        <w:t>Çeşitli hükümler</w:t>
      </w:r>
      <w:r>
        <w:tab/>
      </w:r>
      <w:r>
        <w:fldChar w:fldCharType="begin"/>
      </w:r>
      <w:r>
        <w:instrText xml:space="preserve"> PAGEREF _Toc435178996 \h </w:instrText>
      </w:r>
      <w:r>
        <w:fldChar w:fldCharType="separate"/>
      </w:r>
      <w:r>
        <w:t>6</w:t>
      </w:r>
      <w:r>
        <w:fldChar w:fldCharType="end"/>
      </w:r>
    </w:p>
    <w:p w:rsidR="00CE20C4" w:rsidRDefault="00CE20C4">
      <w:pPr>
        <w:pStyle w:val="T1"/>
        <w:rPr>
          <w:rFonts w:asciiTheme="minorHAnsi" w:eastAsiaTheme="minorEastAsia" w:hAnsiTheme="minorHAnsi" w:cstheme="minorBidi"/>
          <w:b w:val="0"/>
          <w:bCs w:val="0"/>
          <w:sz w:val="22"/>
          <w:szCs w:val="22"/>
          <w:lang w:val="tr-TR"/>
        </w:rPr>
      </w:pPr>
      <w:r>
        <w:t>Yararlanılan kaynaklar</w:t>
      </w:r>
      <w:r>
        <w:tab/>
      </w:r>
      <w:r>
        <w:fldChar w:fldCharType="begin"/>
      </w:r>
      <w:r>
        <w:instrText xml:space="preserve"> PAGEREF _Toc435178997 \h </w:instrText>
      </w:r>
      <w:r>
        <w:fldChar w:fldCharType="separate"/>
      </w:r>
      <w:r>
        <w:t>7</w:t>
      </w:r>
      <w:r>
        <w:fldChar w:fldCharType="end"/>
      </w:r>
    </w:p>
    <w:p w:rsidR="00675BCD" w:rsidRPr="00C37D77" w:rsidRDefault="00D77053" w:rsidP="0031560E">
      <w:pPr>
        <w:rPr>
          <w:rFonts w:cs="Arial"/>
          <w:sz w:val="28"/>
          <w:szCs w:val="28"/>
        </w:rPr>
      </w:pPr>
      <w:r w:rsidRPr="00C37D77">
        <w:rPr>
          <w:rFonts w:cs="Arial"/>
          <w:bCs/>
          <w:szCs w:val="20"/>
        </w:rPr>
        <w:fldChar w:fldCharType="end"/>
      </w:r>
    </w:p>
    <w:p w:rsidR="00675BCD" w:rsidRPr="00C37D77" w:rsidRDefault="00675BCD"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pPr>
    </w:p>
    <w:p w:rsidR="00283E05" w:rsidRPr="00C37D77" w:rsidRDefault="00283E05" w:rsidP="0031560E">
      <w:pPr>
        <w:rPr>
          <w:rFonts w:cs="Arial"/>
          <w:sz w:val="28"/>
          <w:szCs w:val="28"/>
        </w:rPr>
        <w:sectPr w:rsidR="00283E05" w:rsidRPr="00C37D77" w:rsidSect="0045133B">
          <w:headerReference w:type="even" r:id="rId16"/>
          <w:headerReference w:type="default" r:id="rId17"/>
          <w:pgSz w:w="11906" w:h="16838" w:code="9"/>
          <w:pgMar w:top="1418" w:right="1134" w:bottom="1134" w:left="1134" w:header="851" w:footer="851" w:gutter="0"/>
          <w:cols w:space="708"/>
          <w:docGrid w:linePitch="360"/>
        </w:sectPr>
      </w:pPr>
    </w:p>
    <w:p w:rsidR="000D7152" w:rsidRPr="00C37D77" w:rsidRDefault="00D62694" w:rsidP="00CE1320">
      <w:pPr>
        <w:jc w:val="center"/>
        <w:rPr>
          <w:rFonts w:cs="Arial"/>
          <w:b/>
          <w:bCs/>
          <w:sz w:val="28"/>
          <w:szCs w:val="28"/>
        </w:rPr>
      </w:pPr>
      <w:r>
        <w:rPr>
          <w:rFonts w:cs="Arial"/>
          <w:b/>
          <w:bCs/>
          <w:sz w:val="28"/>
          <w:szCs w:val="28"/>
        </w:rPr>
        <w:lastRenderedPageBreak/>
        <w:t>Isıl işlem görmüş sucuk</w:t>
      </w:r>
    </w:p>
    <w:p w:rsidR="00F21C9C" w:rsidRPr="00C37D77" w:rsidRDefault="00F21C9C" w:rsidP="00F21C9C"/>
    <w:p w:rsidR="00F17F6B" w:rsidRPr="00C37D77" w:rsidRDefault="00F17F6B" w:rsidP="00F21C9C">
      <w:pPr>
        <w:pBdr>
          <w:top w:val="single" w:sz="4" w:space="1" w:color="auto"/>
        </w:pBdr>
      </w:pPr>
    </w:p>
    <w:p w:rsidR="00565062" w:rsidRPr="00565062" w:rsidRDefault="00565062" w:rsidP="00565062">
      <w:pPr>
        <w:keepNext/>
        <w:tabs>
          <w:tab w:val="left" w:pos="567"/>
        </w:tabs>
        <w:jc w:val="both"/>
        <w:outlineLvl w:val="0"/>
        <w:rPr>
          <w:b/>
          <w:bCs/>
          <w:kern w:val="32"/>
          <w:sz w:val="28"/>
          <w:szCs w:val="28"/>
          <w:lang w:eastAsia="x-none"/>
        </w:rPr>
      </w:pPr>
      <w:bookmarkStart w:id="1" w:name="_Toc228106884"/>
      <w:bookmarkStart w:id="2" w:name="_Toc347338462"/>
      <w:bookmarkStart w:id="3" w:name="_Toc184575184"/>
      <w:bookmarkStart w:id="4" w:name="_Toc187124015"/>
      <w:bookmarkStart w:id="5" w:name="_Toc187124103"/>
      <w:bookmarkStart w:id="6" w:name="_Toc187124485"/>
      <w:bookmarkStart w:id="7" w:name="_Toc264913502"/>
      <w:bookmarkStart w:id="8" w:name="_Toc266447936"/>
      <w:bookmarkStart w:id="9" w:name="_Toc435178968"/>
      <w:r w:rsidRPr="00565062">
        <w:rPr>
          <w:b/>
          <w:bCs/>
          <w:kern w:val="32"/>
          <w:sz w:val="28"/>
          <w:szCs w:val="28"/>
          <w:lang w:eastAsia="x-none"/>
        </w:rPr>
        <w:t>1</w:t>
      </w:r>
      <w:r w:rsidRPr="00565062">
        <w:rPr>
          <w:b/>
          <w:bCs/>
          <w:kern w:val="32"/>
          <w:sz w:val="28"/>
          <w:szCs w:val="28"/>
          <w:lang w:eastAsia="x-none"/>
        </w:rPr>
        <w:tab/>
        <w:t>Kapsam</w:t>
      </w:r>
      <w:bookmarkEnd w:id="9"/>
    </w:p>
    <w:p w:rsidR="00D62694" w:rsidRDefault="00565062" w:rsidP="00565062">
      <w:pPr>
        <w:spacing w:after="120"/>
        <w:jc w:val="both"/>
        <w:rPr>
          <w:szCs w:val="20"/>
        </w:rPr>
      </w:pPr>
      <w:r w:rsidRPr="00565062">
        <w:rPr>
          <w:szCs w:val="20"/>
        </w:rPr>
        <w:t xml:space="preserve">Bu </w:t>
      </w:r>
      <w:proofErr w:type="spellStart"/>
      <w:r w:rsidRPr="00565062">
        <w:rPr>
          <w:szCs w:val="20"/>
        </w:rPr>
        <w:t>sta</w:t>
      </w:r>
      <w:r w:rsidR="00D62694">
        <w:rPr>
          <w:szCs w:val="20"/>
        </w:rPr>
        <w:t>ndard</w:t>
      </w:r>
      <w:proofErr w:type="spellEnd"/>
      <w:r w:rsidR="00D62694">
        <w:rPr>
          <w:szCs w:val="20"/>
        </w:rPr>
        <w:t>, ısıl işlem görmüş sucuğu kapsar.</w:t>
      </w:r>
      <w:r w:rsidRPr="00565062">
        <w:rPr>
          <w:szCs w:val="20"/>
        </w:rPr>
        <w:t xml:space="preserve"> </w:t>
      </w:r>
    </w:p>
    <w:p w:rsidR="00565062" w:rsidRPr="00565062" w:rsidRDefault="00565062" w:rsidP="00565062">
      <w:pPr>
        <w:spacing w:after="120"/>
        <w:jc w:val="both"/>
        <w:rPr>
          <w:szCs w:val="20"/>
        </w:rPr>
      </w:pPr>
      <w:r w:rsidRPr="00565062">
        <w:rPr>
          <w:b/>
          <w:bCs/>
          <w:szCs w:val="20"/>
        </w:rPr>
        <w:t>Not -</w:t>
      </w:r>
      <w:r w:rsidRPr="00565062">
        <w:rPr>
          <w:szCs w:val="20"/>
        </w:rPr>
        <w:t xml:space="preserve"> </w:t>
      </w:r>
      <w:r w:rsidRPr="00565062">
        <w:rPr>
          <w:szCs w:val="20"/>
        </w:rPr>
        <w:tab/>
      </w:r>
      <w:r w:rsidR="00C63FB0">
        <w:rPr>
          <w:szCs w:val="20"/>
        </w:rPr>
        <w:t xml:space="preserve">Bu </w:t>
      </w:r>
      <w:proofErr w:type="spellStart"/>
      <w:r w:rsidR="00C63FB0">
        <w:rPr>
          <w:szCs w:val="20"/>
        </w:rPr>
        <w:t>standard</w:t>
      </w:r>
      <w:proofErr w:type="spellEnd"/>
      <w:r w:rsidR="00C63FB0">
        <w:rPr>
          <w:szCs w:val="20"/>
        </w:rPr>
        <w:t xml:space="preserve"> metninde bundan sonra</w:t>
      </w:r>
      <w:r w:rsidRPr="00565062">
        <w:rPr>
          <w:szCs w:val="20"/>
        </w:rPr>
        <w:t>, “</w:t>
      </w:r>
      <w:r w:rsidRPr="00565062">
        <w:rPr>
          <w:rFonts w:cs="Arial"/>
          <w:szCs w:val="20"/>
        </w:rPr>
        <w:t>Isıl işlem görmüş sucuk</w:t>
      </w:r>
      <w:r w:rsidRPr="00565062">
        <w:rPr>
          <w:szCs w:val="20"/>
        </w:rPr>
        <w:t xml:space="preserve">“ </w:t>
      </w:r>
      <w:r w:rsidR="00C63FB0">
        <w:rPr>
          <w:szCs w:val="20"/>
        </w:rPr>
        <w:t>terimi</w:t>
      </w:r>
      <w:r w:rsidRPr="00565062">
        <w:rPr>
          <w:szCs w:val="20"/>
        </w:rPr>
        <w:t xml:space="preserve"> </w:t>
      </w:r>
      <w:r w:rsidR="00C63FB0">
        <w:rPr>
          <w:szCs w:val="20"/>
        </w:rPr>
        <w:t xml:space="preserve">yerine </w:t>
      </w:r>
      <w:r w:rsidRPr="00565062">
        <w:rPr>
          <w:szCs w:val="20"/>
        </w:rPr>
        <w:t>“</w:t>
      </w:r>
      <w:r w:rsidR="00094A9F">
        <w:rPr>
          <w:szCs w:val="20"/>
        </w:rPr>
        <w:t>sucuk</w:t>
      </w:r>
      <w:r w:rsidR="00C63FB0">
        <w:rPr>
          <w:szCs w:val="20"/>
        </w:rPr>
        <w:t>“ ifadesi kullanılacaktır</w:t>
      </w:r>
      <w:r w:rsidRPr="00565062">
        <w:rPr>
          <w:szCs w:val="20"/>
        </w:rPr>
        <w:t>.</w:t>
      </w:r>
    </w:p>
    <w:p w:rsidR="000766AA" w:rsidRPr="00C37D77" w:rsidRDefault="00675BCD" w:rsidP="00CE1320">
      <w:pPr>
        <w:pStyle w:val="Balk1"/>
      </w:pPr>
      <w:bookmarkStart w:id="10" w:name="_Toc264913503"/>
      <w:bookmarkStart w:id="11" w:name="_Toc266447937"/>
      <w:bookmarkStart w:id="12" w:name="_Toc184575185"/>
      <w:bookmarkStart w:id="13" w:name="_Toc187124016"/>
      <w:bookmarkStart w:id="14" w:name="_Toc187124104"/>
      <w:bookmarkStart w:id="15" w:name="_Toc187124486"/>
      <w:bookmarkStart w:id="16" w:name="_Toc435178969"/>
      <w:bookmarkEnd w:id="1"/>
      <w:bookmarkEnd w:id="2"/>
      <w:bookmarkEnd w:id="3"/>
      <w:bookmarkEnd w:id="4"/>
      <w:bookmarkEnd w:id="5"/>
      <w:bookmarkEnd w:id="6"/>
      <w:bookmarkEnd w:id="7"/>
      <w:bookmarkEnd w:id="8"/>
      <w:r w:rsidRPr="00C37D77">
        <w:t>2</w:t>
      </w:r>
      <w:r w:rsidR="0031560E" w:rsidRPr="00C37D77">
        <w:tab/>
      </w:r>
      <w:bookmarkStart w:id="17" w:name="_Toc232251364"/>
      <w:bookmarkStart w:id="18" w:name="_Toc232407717"/>
      <w:bookmarkStart w:id="19" w:name="_Toc98778017"/>
      <w:bookmarkStart w:id="20" w:name="_Toc189919363"/>
      <w:proofErr w:type="spellStart"/>
      <w:r w:rsidR="000766AA" w:rsidRPr="00C37D77">
        <w:t>Atıf</w:t>
      </w:r>
      <w:proofErr w:type="spellEnd"/>
      <w:r w:rsidR="000766AA" w:rsidRPr="00C37D77">
        <w:t xml:space="preserve"> </w:t>
      </w:r>
      <w:proofErr w:type="spellStart"/>
      <w:r w:rsidR="000766AA" w:rsidRPr="00C37D77">
        <w:t>yapılan</w:t>
      </w:r>
      <w:proofErr w:type="spellEnd"/>
      <w:r w:rsidR="000766AA" w:rsidRPr="00C37D77">
        <w:t xml:space="preserve"> standard </w:t>
      </w:r>
      <w:proofErr w:type="spellStart"/>
      <w:r w:rsidR="000766AA" w:rsidRPr="00C37D77">
        <w:t>ve</w:t>
      </w:r>
      <w:proofErr w:type="spellEnd"/>
      <w:r w:rsidR="000766AA" w:rsidRPr="00C37D77">
        <w:t>/</w:t>
      </w:r>
      <w:proofErr w:type="spellStart"/>
      <w:r w:rsidR="000766AA" w:rsidRPr="00C37D77">
        <w:t>veya</w:t>
      </w:r>
      <w:proofErr w:type="spellEnd"/>
      <w:r w:rsidR="000766AA" w:rsidRPr="00C37D77">
        <w:t xml:space="preserve"> </w:t>
      </w:r>
      <w:proofErr w:type="spellStart"/>
      <w:r w:rsidR="000766AA" w:rsidRPr="00C37D77">
        <w:t>dokümanlar</w:t>
      </w:r>
      <w:bookmarkEnd w:id="10"/>
      <w:bookmarkEnd w:id="11"/>
      <w:bookmarkEnd w:id="17"/>
      <w:bookmarkEnd w:id="18"/>
      <w:bookmarkEnd w:id="19"/>
      <w:bookmarkEnd w:id="20"/>
      <w:bookmarkEnd w:id="16"/>
      <w:proofErr w:type="spellEnd"/>
    </w:p>
    <w:p w:rsidR="000766AA" w:rsidRPr="00C37D77" w:rsidRDefault="000766AA" w:rsidP="006803CA">
      <w:pPr>
        <w:tabs>
          <w:tab w:val="left" w:pos="1000"/>
        </w:tabs>
        <w:adjustRightInd w:val="0"/>
        <w:jc w:val="both"/>
        <w:rPr>
          <w:rFonts w:eastAsia="SimSun" w:cs="Arial"/>
        </w:rPr>
      </w:pPr>
      <w:r w:rsidRPr="00C37D77">
        <w:rPr>
          <w:rFonts w:eastAsia="SimSun" w:cs="Arial"/>
        </w:rPr>
        <w:t xml:space="preserve">Bu </w:t>
      </w:r>
      <w:proofErr w:type="gramStart"/>
      <w:r w:rsidR="0094167A" w:rsidRPr="00C37D77">
        <w:rPr>
          <w:rFonts w:eastAsia="SimSun" w:cs="Arial"/>
        </w:rPr>
        <w:t>revizyonda</w:t>
      </w:r>
      <w:proofErr w:type="gramEnd"/>
      <w:r w:rsidR="0094167A" w:rsidRPr="00C37D77">
        <w:rPr>
          <w:rFonts w:eastAsia="SimSun" w:cs="Arial"/>
        </w:rPr>
        <w:t xml:space="preserve"> </w:t>
      </w:r>
      <w:proofErr w:type="spellStart"/>
      <w:r w:rsidRPr="00C37D77">
        <w:rPr>
          <w:rFonts w:eastAsia="SimSun" w:cs="Arial"/>
        </w:rPr>
        <w:t>standard</w:t>
      </w:r>
      <w:proofErr w:type="spellEnd"/>
      <w:r w:rsidRPr="00C37D77">
        <w:rPr>
          <w:rFonts w:eastAsia="SimSun" w:cs="Arial"/>
        </w:rPr>
        <w:t xml:space="preserve"> ve/veya dokümanlara atıf yapılmaktadır. Bu atıflar metin içerisinde uygun yerlerde belirtilmiş ve aşağıda liste hâlinde verilmiştir. * işaretli olanlar bu standardın basıldığı tarihte İngilizce metin olarak yayımlanmış olan Türk </w:t>
      </w:r>
      <w:proofErr w:type="spellStart"/>
      <w:r w:rsidRPr="00C37D77">
        <w:rPr>
          <w:rFonts w:eastAsia="SimSun" w:cs="Arial"/>
        </w:rPr>
        <w:t>Standardlarıdır</w:t>
      </w:r>
      <w:proofErr w:type="spellEnd"/>
      <w:r w:rsidRPr="00C37D77">
        <w:rPr>
          <w:rFonts w:eastAsia="SimSun" w:cs="Arial"/>
        </w:rPr>
        <w:t>.</w:t>
      </w:r>
    </w:p>
    <w:p w:rsidR="007433D7" w:rsidRDefault="007433D7" w:rsidP="006803CA">
      <w:pPr>
        <w:tabs>
          <w:tab w:val="left" w:pos="1000"/>
        </w:tabs>
        <w:adjustRightInd w:val="0"/>
        <w:jc w:val="both"/>
        <w:rPr>
          <w:rFonts w:eastAsia="SimSun" w:cs="Arial"/>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4242"/>
        <w:gridCol w:w="4289"/>
      </w:tblGrid>
      <w:tr w:rsidR="00565062" w:rsidRPr="00565062" w:rsidTr="00565062">
        <w:tc>
          <w:tcPr>
            <w:tcW w:w="646"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TS No</w:t>
            </w:r>
          </w:p>
        </w:tc>
        <w:tc>
          <w:tcPr>
            <w:tcW w:w="2165"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Türkçe Adı</w:t>
            </w:r>
          </w:p>
        </w:tc>
        <w:tc>
          <w:tcPr>
            <w:tcW w:w="2189" w:type="pct"/>
            <w:tcBorders>
              <w:top w:val="single" w:sz="4" w:space="0" w:color="auto"/>
              <w:left w:val="single" w:sz="4" w:space="0" w:color="auto"/>
              <w:bottom w:val="single" w:sz="4" w:space="0" w:color="auto"/>
              <w:right w:val="single" w:sz="4" w:space="0" w:color="auto"/>
            </w:tcBorders>
          </w:tcPr>
          <w:p w:rsidR="00565062" w:rsidRPr="00565062" w:rsidRDefault="00565062" w:rsidP="00565062">
            <w:pPr>
              <w:rPr>
                <w:rFonts w:cs="Arial"/>
                <w:b/>
                <w:szCs w:val="20"/>
              </w:rPr>
            </w:pPr>
            <w:r w:rsidRPr="00565062">
              <w:rPr>
                <w:rFonts w:cs="Arial"/>
                <w:b/>
                <w:szCs w:val="20"/>
              </w:rPr>
              <w:t>İngilizce Adı</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353</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9B1A67" w:rsidP="00565062">
            <w:pPr>
              <w:rPr>
                <w:rFonts w:cs="Arial"/>
                <w:color w:val="000000" w:themeColor="text1"/>
                <w:szCs w:val="20"/>
              </w:rPr>
            </w:pPr>
            <w:r>
              <w:rPr>
                <w:rFonts w:cs="Arial"/>
                <w:color w:val="000000" w:themeColor="text1"/>
                <w:szCs w:val="20"/>
              </w:rPr>
              <w:t>Balık k</w:t>
            </w:r>
            <w:r w:rsidR="00565062" w:rsidRPr="00CE20C4">
              <w:rPr>
                <w:rFonts w:cs="Arial"/>
                <w:color w:val="000000" w:themeColor="text1"/>
                <w:szCs w:val="20"/>
              </w:rPr>
              <w:t>onserveleri - Kutulanmış</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Canned</w:t>
            </w:r>
            <w:proofErr w:type="spellEnd"/>
            <w:r w:rsidRPr="00CE20C4">
              <w:rPr>
                <w:rFonts w:cs="Arial"/>
                <w:color w:val="000000" w:themeColor="text1"/>
                <w:szCs w:val="20"/>
              </w:rPr>
              <w:t xml:space="preserve"> </w:t>
            </w:r>
            <w:proofErr w:type="spellStart"/>
            <w:r w:rsidRPr="00CE20C4">
              <w:rPr>
                <w:rFonts w:cs="Arial"/>
                <w:color w:val="000000" w:themeColor="text1"/>
                <w:szCs w:val="20"/>
              </w:rPr>
              <w:t>fish</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545</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Ayarlı çözeltilerin hazırlanması</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Preparation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standard</w:t>
            </w:r>
            <w:proofErr w:type="spellEnd"/>
            <w:r w:rsidRPr="00CE20C4">
              <w:rPr>
                <w:rFonts w:cs="Arial"/>
                <w:color w:val="000000" w:themeColor="text1"/>
                <w:szCs w:val="20"/>
              </w:rPr>
              <w:t xml:space="preserve"> </w:t>
            </w:r>
            <w:proofErr w:type="spellStart"/>
            <w:r w:rsidRPr="00CE20C4">
              <w:rPr>
                <w:rFonts w:cs="Arial"/>
                <w:color w:val="000000" w:themeColor="text1"/>
                <w:szCs w:val="20"/>
              </w:rPr>
              <w:t>solutions</w:t>
            </w:r>
            <w:proofErr w:type="spellEnd"/>
            <w:r w:rsidRPr="00CE20C4">
              <w:rPr>
                <w:rFonts w:cs="Arial"/>
                <w:color w:val="000000" w:themeColor="text1"/>
                <w:szCs w:val="20"/>
              </w:rPr>
              <w:t xml:space="preserve"> </w:t>
            </w:r>
            <w:proofErr w:type="spellStart"/>
            <w:r w:rsidRPr="00CE20C4">
              <w:rPr>
                <w:rFonts w:cs="Arial"/>
                <w:color w:val="000000" w:themeColor="text1"/>
                <w:szCs w:val="20"/>
              </w:rPr>
              <w:t>for</w:t>
            </w:r>
            <w:proofErr w:type="spellEnd"/>
            <w:r w:rsidRPr="00CE20C4">
              <w:rPr>
                <w:rFonts w:cs="Arial"/>
                <w:color w:val="000000" w:themeColor="text1"/>
                <w:szCs w:val="20"/>
              </w:rPr>
              <w:t xml:space="preserve"> </w:t>
            </w:r>
            <w:proofErr w:type="spellStart"/>
            <w:r w:rsidRPr="00CE20C4">
              <w:rPr>
                <w:rFonts w:cs="Arial"/>
                <w:color w:val="000000" w:themeColor="text1"/>
                <w:szCs w:val="20"/>
              </w:rPr>
              <w:t>volumetric</w:t>
            </w:r>
            <w:proofErr w:type="spellEnd"/>
            <w:r w:rsidRPr="00CE20C4">
              <w:rPr>
                <w:rFonts w:cs="Arial"/>
                <w:color w:val="000000" w:themeColor="text1"/>
                <w:szCs w:val="20"/>
              </w:rPr>
              <w:t xml:space="preserve"> </w:t>
            </w:r>
            <w:proofErr w:type="spellStart"/>
            <w:r w:rsidRPr="00CE20C4">
              <w:rPr>
                <w:rFonts w:cs="Arial"/>
                <w:color w:val="000000" w:themeColor="text1"/>
                <w:szCs w:val="20"/>
              </w:rPr>
              <w:t>analysis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1069</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pPr>
              <w:rPr>
                <w:rFonts w:cs="Arial"/>
                <w:color w:val="000000" w:themeColor="text1"/>
                <w:szCs w:val="20"/>
              </w:rPr>
            </w:pPr>
            <w:r w:rsidRPr="00CE20C4">
              <w:rPr>
                <w:rFonts w:cs="Arial"/>
                <w:color w:val="000000" w:themeColor="text1"/>
                <w:szCs w:val="20"/>
              </w:rPr>
              <w:t>Et ve et mamulleri (Kırmızı etler) -</w:t>
            </w:r>
            <w:r w:rsidR="000968A9">
              <w:rPr>
                <w:rFonts w:cs="Arial"/>
                <w:color w:val="000000" w:themeColor="text1"/>
                <w:szCs w:val="20"/>
              </w:rPr>
              <w:t xml:space="preserve"> </w:t>
            </w:r>
            <w:r w:rsidRPr="00CE20C4">
              <w:rPr>
                <w:rFonts w:cs="Arial"/>
                <w:color w:val="000000" w:themeColor="text1"/>
                <w:szCs w:val="20"/>
              </w:rPr>
              <w:t xml:space="preserve">Laboratuvar analiz metotları </w:t>
            </w:r>
            <w:r w:rsidR="000968A9">
              <w:rPr>
                <w:rFonts w:cs="Arial"/>
                <w:color w:val="000000" w:themeColor="text1"/>
                <w:szCs w:val="20"/>
              </w:rPr>
              <w:t>-</w:t>
            </w:r>
            <w:r w:rsidRPr="00CE20C4">
              <w:rPr>
                <w:rFonts w:cs="Arial"/>
                <w:color w:val="000000" w:themeColor="text1"/>
                <w:szCs w:val="20"/>
              </w:rPr>
              <w:t xml:space="preserve"> Genel Kurallar</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w:t>
            </w:r>
            <w:proofErr w:type="spellStart"/>
            <w:r w:rsidRPr="00CE20C4">
              <w:rPr>
                <w:rFonts w:cs="Arial"/>
                <w:color w:val="000000" w:themeColor="text1"/>
                <w:szCs w:val="20"/>
              </w:rPr>
              <w:t>Red</w:t>
            </w:r>
            <w:proofErr w:type="spellEnd"/>
            <w:r w:rsidRPr="00CE20C4">
              <w:rPr>
                <w:rFonts w:cs="Arial"/>
                <w:color w:val="000000" w:themeColor="text1"/>
                <w:szCs w:val="20"/>
              </w:rPr>
              <w:t xml:space="preserve"> </w:t>
            </w:r>
            <w:proofErr w:type="spellStart"/>
            <w:r w:rsidRPr="00CE20C4">
              <w:rPr>
                <w:rFonts w:cs="Arial"/>
                <w:color w:val="000000" w:themeColor="text1"/>
                <w:szCs w:val="20"/>
              </w:rPr>
              <w:t>meats</w:t>
            </w:r>
            <w:proofErr w:type="spellEnd"/>
            <w:r w:rsidRPr="00CE20C4">
              <w:rPr>
                <w:rFonts w:cs="Arial"/>
                <w:color w:val="000000" w:themeColor="text1"/>
                <w:szCs w:val="20"/>
              </w:rPr>
              <w:t xml:space="preserve">) - </w:t>
            </w:r>
            <w:proofErr w:type="spellStart"/>
            <w:r w:rsidRPr="00CE20C4">
              <w:rPr>
                <w:rFonts w:cs="Arial"/>
                <w:color w:val="000000" w:themeColor="text1"/>
                <w:szCs w:val="20"/>
              </w:rPr>
              <w:t>Methods</w:t>
            </w:r>
            <w:proofErr w:type="spellEnd"/>
            <w:r w:rsidRPr="00CE20C4">
              <w:rPr>
                <w:rFonts w:cs="Arial"/>
                <w:color w:val="000000" w:themeColor="text1"/>
                <w:szCs w:val="20"/>
              </w:rPr>
              <w:t xml:space="preserve"> of </w:t>
            </w:r>
            <w:proofErr w:type="spellStart"/>
            <w:r w:rsidRPr="00CE20C4">
              <w:rPr>
                <w:rFonts w:cs="Arial"/>
                <w:color w:val="000000" w:themeColor="text1"/>
                <w:szCs w:val="20"/>
              </w:rPr>
              <w:t>laboratory</w:t>
            </w:r>
            <w:proofErr w:type="spellEnd"/>
            <w:r w:rsidRPr="00CE20C4">
              <w:rPr>
                <w:rFonts w:cs="Arial"/>
                <w:color w:val="000000" w:themeColor="text1"/>
                <w:szCs w:val="20"/>
              </w:rPr>
              <w:t xml:space="preserve"> </w:t>
            </w:r>
            <w:proofErr w:type="spellStart"/>
            <w:r w:rsidRPr="00CE20C4">
              <w:rPr>
                <w:rFonts w:cs="Arial"/>
                <w:color w:val="000000" w:themeColor="text1"/>
                <w:szCs w:val="20"/>
              </w:rPr>
              <w:t>analysis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 xml:space="preserve">TS 1743 </w:t>
            </w:r>
          </w:p>
          <w:p w:rsidR="00565062" w:rsidRPr="00CE20C4" w:rsidRDefault="00565062" w:rsidP="00565062">
            <w:pPr>
              <w:rPr>
                <w:rFonts w:cs="Arial"/>
                <w:color w:val="000000" w:themeColor="text1"/>
                <w:szCs w:val="20"/>
              </w:rPr>
            </w:pPr>
            <w:r w:rsidRPr="00CE20C4">
              <w:rPr>
                <w:rFonts w:cs="Arial"/>
                <w:color w:val="000000" w:themeColor="text1"/>
                <w:szCs w:val="20"/>
              </w:rPr>
              <w:t>ISO 1442</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0968A9">
            <w:pPr>
              <w:rPr>
                <w:rFonts w:cs="Arial"/>
                <w:color w:val="000000" w:themeColor="text1"/>
                <w:szCs w:val="20"/>
              </w:rPr>
            </w:pPr>
            <w:r>
              <w:rPr>
                <w:rFonts w:cs="Arial"/>
                <w:color w:val="000000" w:themeColor="text1"/>
                <w:szCs w:val="20"/>
              </w:rPr>
              <w:t>Et ve et ü</w:t>
            </w:r>
            <w:r w:rsidR="00565062" w:rsidRPr="00CE20C4">
              <w:rPr>
                <w:rFonts w:cs="Arial"/>
                <w:color w:val="000000" w:themeColor="text1"/>
                <w:szCs w:val="20"/>
              </w:rPr>
              <w:t>rünleri</w:t>
            </w:r>
            <w:r>
              <w:rPr>
                <w:rFonts w:cs="Arial"/>
                <w:color w:val="000000" w:themeColor="text1"/>
                <w:szCs w:val="20"/>
              </w:rPr>
              <w:t xml:space="preserve"> </w:t>
            </w:r>
            <w:r w:rsidR="00565062" w:rsidRPr="00CE20C4">
              <w:rPr>
                <w:rFonts w:cs="Arial"/>
                <w:color w:val="000000" w:themeColor="text1"/>
                <w:szCs w:val="20"/>
              </w:rPr>
              <w:t xml:space="preserve">- Rutubet </w:t>
            </w:r>
            <w:r w:rsidR="002275C5">
              <w:rPr>
                <w:rFonts w:cs="Arial"/>
                <w:color w:val="000000" w:themeColor="text1"/>
                <w:szCs w:val="20"/>
              </w:rPr>
              <w:t>m</w:t>
            </w:r>
            <w:r w:rsidR="00565062" w:rsidRPr="00CE20C4">
              <w:rPr>
                <w:rFonts w:cs="Arial"/>
                <w:color w:val="000000" w:themeColor="text1"/>
                <w:szCs w:val="20"/>
              </w:rPr>
              <w:t xml:space="preserve">uhtevası </w:t>
            </w:r>
            <w:r w:rsidR="002275C5">
              <w:rPr>
                <w:rFonts w:cs="Arial"/>
                <w:color w:val="000000" w:themeColor="text1"/>
                <w:szCs w:val="20"/>
              </w:rPr>
              <w:t>t</w:t>
            </w:r>
            <w:r>
              <w:rPr>
                <w:rFonts w:cs="Arial"/>
                <w:color w:val="000000" w:themeColor="text1"/>
                <w:szCs w:val="20"/>
              </w:rPr>
              <w:t xml:space="preserve">ayini (Referans </w:t>
            </w:r>
            <w:proofErr w:type="spellStart"/>
            <w:r>
              <w:rPr>
                <w:rFonts w:cs="Arial"/>
                <w:color w:val="000000" w:themeColor="text1"/>
                <w:szCs w:val="20"/>
              </w:rPr>
              <w:t>m</w:t>
            </w:r>
            <w:r w:rsidR="00565062" w:rsidRPr="00CE20C4">
              <w:rPr>
                <w:rFonts w:cs="Arial"/>
                <w:color w:val="000000" w:themeColor="text1"/>
                <w:szCs w:val="20"/>
              </w:rPr>
              <w:t>ethod</w:t>
            </w:r>
            <w:proofErr w:type="spellEnd"/>
            <w:r w:rsidR="00565062" w:rsidRPr="00CE20C4">
              <w:rPr>
                <w:rFonts w:cs="Arial"/>
                <w:color w:val="000000" w:themeColor="text1"/>
                <w:szCs w:val="20"/>
              </w:rPr>
              <w:t>)</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0968A9" w:rsidP="00565062">
            <w:pPr>
              <w:rPr>
                <w:rFonts w:cs="Arial"/>
                <w:color w:val="000000" w:themeColor="text1"/>
                <w:szCs w:val="20"/>
              </w:rPr>
            </w:pP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and</w:t>
            </w:r>
            <w:proofErr w:type="spellEnd"/>
            <w:r>
              <w:rPr>
                <w:rFonts w:cs="Arial"/>
                <w:color w:val="000000" w:themeColor="text1"/>
                <w:szCs w:val="20"/>
              </w:rPr>
              <w:t xml:space="preserve"> </w:t>
            </w: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products</w:t>
            </w:r>
            <w:proofErr w:type="spellEnd"/>
            <w:r>
              <w:rPr>
                <w:rFonts w:cs="Arial"/>
                <w:color w:val="000000" w:themeColor="text1"/>
                <w:szCs w:val="20"/>
              </w:rPr>
              <w:t xml:space="preserve"> </w:t>
            </w:r>
            <w:proofErr w:type="spellStart"/>
            <w:r>
              <w:rPr>
                <w:rFonts w:cs="Arial"/>
                <w:color w:val="000000" w:themeColor="text1"/>
                <w:szCs w:val="20"/>
              </w:rPr>
              <w:t>d</w:t>
            </w:r>
            <w:r w:rsidR="00565062" w:rsidRPr="00CE20C4">
              <w:rPr>
                <w:rFonts w:cs="Arial"/>
                <w:color w:val="000000" w:themeColor="text1"/>
                <w:szCs w:val="20"/>
              </w:rPr>
              <w:t>etermination</w:t>
            </w:r>
            <w:proofErr w:type="spellEnd"/>
            <w:r w:rsidR="00565062" w:rsidRPr="00CE20C4">
              <w:rPr>
                <w:rFonts w:cs="Arial"/>
                <w:color w:val="000000" w:themeColor="text1"/>
                <w:szCs w:val="20"/>
              </w:rPr>
              <w:t xml:space="preserve"> of </w:t>
            </w:r>
            <w:proofErr w:type="spellStart"/>
            <w:r w:rsidR="00565062" w:rsidRPr="00CE20C4">
              <w:rPr>
                <w:rFonts w:cs="Arial"/>
                <w:color w:val="000000" w:themeColor="text1"/>
                <w:szCs w:val="20"/>
              </w:rPr>
              <w:t>moisture</w:t>
            </w:r>
            <w:proofErr w:type="spellEnd"/>
            <w:r w:rsidR="00565062" w:rsidRPr="00CE20C4">
              <w:rPr>
                <w:rFonts w:cs="Arial"/>
                <w:color w:val="000000" w:themeColor="text1"/>
                <w:szCs w:val="20"/>
              </w:rPr>
              <w:t xml:space="preserve"> </w:t>
            </w:r>
            <w:proofErr w:type="spellStart"/>
            <w:r w:rsidR="00565062" w:rsidRPr="00CE20C4">
              <w:rPr>
                <w:rFonts w:cs="Arial"/>
                <w:color w:val="000000" w:themeColor="text1"/>
                <w:szCs w:val="20"/>
              </w:rPr>
              <w:t>content</w:t>
            </w:r>
            <w:proofErr w:type="spellEnd"/>
            <w:r w:rsidR="00565062" w:rsidRPr="00CE20C4">
              <w:rPr>
                <w:rFonts w:cs="Arial"/>
                <w:color w:val="000000" w:themeColor="text1"/>
                <w:szCs w:val="20"/>
              </w:rPr>
              <w:t xml:space="preserve"> (Referans </w:t>
            </w:r>
            <w:proofErr w:type="spellStart"/>
            <w:r w:rsidR="00565062" w:rsidRPr="00CE20C4">
              <w:rPr>
                <w:rFonts w:cs="Arial"/>
                <w:color w:val="000000" w:themeColor="text1"/>
                <w:szCs w:val="20"/>
              </w:rPr>
              <w:t>method</w:t>
            </w:r>
            <w:proofErr w:type="spellEnd"/>
            <w:r w:rsidR="00565062" w:rsidRPr="00CE20C4">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1744</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pPr>
              <w:rPr>
                <w:rFonts w:cs="Arial"/>
                <w:color w:val="000000" w:themeColor="text1"/>
                <w:szCs w:val="20"/>
              </w:rPr>
            </w:pPr>
            <w:r w:rsidRPr="00CE20C4">
              <w:rPr>
                <w:rFonts w:cs="Arial"/>
                <w:color w:val="000000" w:themeColor="text1"/>
                <w:szCs w:val="20"/>
              </w:rPr>
              <w:t xml:space="preserve">Et ve et mamulleri </w:t>
            </w:r>
            <w:r w:rsidR="002275C5">
              <w:rPr>
                <w:rFonts w:cs="Arial"/>
                <w:color w:val="000000" w:themeColor="text1"/>
                <w:szCs w:val="20"/>
              </w:rPr>
              <w:t>t</w:t>
            </w:r>
            <w:r w:rsidRPr="00CE20C4">
              <w:rPr>
                <w:rFonts w:cs="Arial"/>
                <w:color w:val="000000" w:themeColor="text1"/>
                <w:szCs w:val="20"/>
              </w:rPr>
              <w:t>oplam yağ miktarı tayini</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w:t>
            </w:r>
            <w:proofErr w:type="spellStart"/>
            <w:r w:rsidR="002275C5">
              <w:rPr>
                <w:rFonts w:cs="Arial"/>
                <w:color w:val="000000" w:themeColor="text1"/>
                <w:szCs w:val="20"/>
              </w:rPr>
              <w:t>d</w:t>
            </w:r>
            <w:r w:rsidRPr="00CE20C4">
              <w:rPr>
                <w:rFonts w:cs="Arial"/>
                <w:color w:val="000000" w:themeColor="text1"/>
                <w:szCs w:val="20"/>
              </w:rPr>
              <w:t>etermination</w:t>
            </w:r>
            <w:proofErr w:type="spellEnd"/>
            <w:r w:rsidRPr="00CE20C4">
              <w:rPr>
                <w:rFonts w:cs="Arial"/>
                <w:color w:val="000000" w:themeColor="text1"/>
                <w:szCs w:val="20"/>
              </w:rPr>
              <w:t xml:space="preserve"> of total </w:t>
            </w:r>
            <w:proofErr w:type="spellStart"/>
            <w:r w:rsidRPr="00CE20C4">
              <w:rPr>
                <w:rFonts w:cs="Arial"/>
                <w:color w:val="000000" w:themeColor="text1"/>
                <w:szCs w:val="20"/>
              </w:rPr>
              <w:t>fat</w:t>
            </w:r>
            <w:proofErr w:type="spellEnd"/>
            <w:r w:rsidRPr="00CE20C4">
              <w:rPr>
                <w:rFonts w:cs="Arial"/>
                <w:color w:val="000000" w:themeColor="text1"/>
                <w:szCs w:val="20"/>
              </w:rPr>
              <w:t xml:space="preserve"> </w:t>
            </w:r>
            <w:proofErr w:type="spellStart"/>
            <w:r w:rsidRPr="00CE20C4">
              <w:rPr>
                <w:rFonts w:cs="Arial"/>
                <w:color w:val="000000" w:themeColor="text1"/>
                <w:szCs w:val="20"/>
              </w:rPr>
              <w:t>content</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 xml:space="preserve">TS 1747-1 </w:t>
            </w:r>
          </w:p>
          <w:p w:rsidR="00565062" w:rsidRPr="00CE20C4" w:rsidRDefault="00565062" w:rsidP="00565062">
            <w:pPr>
              <w:rPr>
                <w:rFonts w:cs="Arial"/>
                <w:color w:val="000000" w:themeColor="text1"/>
                <w:szCs w:val="20"/>
              </w:rPr>
            </w:pPr>
            <w:r w:rsidRPr="00CE20C4">
              <w:rPr>
                <w:rFonts w:cs="Arial"/>
                <w:color w:val="000000" w:themeColor="text1"/>
                <w:szCs w:val="20"/>
              </w:rPr>
              <w:t>ISO 1841-1</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Et ve et mamulleri - Klorür muhtevası tayini</w:t>
            </w:r>
            <w:r w:rsidR="000968A9">
              <w:rPr>
                <w:rFonts w:cs="Arial"/>
                <w:color w:val="000000" w:themeColor="text1"/>
                <w:szCs w:val="20"/>
              </w:rPr>
              <w:t xml:space="preserve"> </w:t>
            </w:r>
            <w:r w:rsidRPr="00CE20C4">
              <w:rPr>
                <w:rFonts w:cs="Arial"/>
                <w:color w:val="000000" w:themeColor="text1"/>
                <w:szCs w:val="20"/>
              </w:rPr>
              <w:t xml:space="preserve">- Bölüm 1 - </w:t>
            </w:r>
            <w:proofErr w:type="spellStart"/>
            <w:r w:rsidRPr="00CE20C4">
              <w:rPr>
                <w:rFonts w:cs="Arial"/>
                <w:color w:val="000000" w:themeColor="text1"/>
                <w:szCs w:val="20"/>
              </w:rPr>
              <w:t>Volhard</w:t>
            </w:r>
            <w:proofErr w:type="spellEnd"/>
            <w:r w:rsidRPr="00CE20C4">
              <w:rPr>
                <w:rFonts w:cs="Arial"/>
                <w:color w:val="000000" w:themeColor="text1"/>
                <w:szCs w:val="20"/>
              </w:rPr>
              <w:t xml:space="preserve"> metodu</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w:t>
            </w:r>
            <w:r w:rsidR="000968A9">
              <w:rPr>
                <w:rFonts w:cs="Arial"/>
                <w:color w:val="000000" w:themeColor="text1"/>
                <w:szCs w:val="20"/>
              </w:rPr>
              <w:t xml:space="preserve"> </w:t>
            </w:r>
            <w:proofErr w:type="spellStart"/>
            <w:r w:rsidRPr="00CE20C4">
              <w:rPr>
                <w:rFonts w:cs="Arial"/>
                <w:color w:val="000000" w:themeColor="text1"/>
                <w:szCs w:val="20"/>
              </w:rPr>
              <w:t>Determination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chloride</w:t>
            </w:r>
            <w:proofErr w:type="spellEnd"/>
            <w:r w:rsidRPr="00CE20C4">
              <w:rPr>
                <w:rFonts w:cs="Arial"/>
                <w:color w:val="000000" w:themeColor="text1"/>
                <w:szCs w:val="20"/>
              </w:rPr>
              <w:t xml:space="preserve"> </w:t>
            </w:r>
            <w:proofErr w:type="spellStart"/>
            <w:r w:rsidRPr="00CE20C4">
              <w:rPr>
                <w:rFonts w:cs="Arial"/>
                <w:color w:val="000000" w:themeColor="text1"/>
                <w:szCs w:val="20"/>
              </w:rPr>
              <w:t>content</w:t>
            </w:r>
            <w:proofErr w:type="spellEnd"/>
            <w:r w:rsidRPr="00CE20C4">
              <w:rPr>
                <w:rFonts w:cs="Arial"/>
                <w:color w:val="000000" w:themeColor="text1"/>
                <w:szCs w:val="20"/>
              </w:rPr>
              <w:t xml:space="preserve"> -</w:t>
            </w:r>
            <w:r w:rsidR="000968A9">
              <w:rPr>
                <w:rFonts w:cs="Arial"/>
                <w:color w:val="000000" w:themeColor="text1"/>
                <w:szCs w:val="20"/>
              </w:rPr>
              <w:t xml:space="preserve"> </w:t>
            </w:r>
            <w:proofErr w:type="spellStart"/>
            <w:r w:rsidRPr="00CE20C4">
              <w:rPr>
                <w:rFonts w:cs="Arial"/>
                <w:color w:val="000000" w:themeColor="text1"/>
                <w:szCs w:val="20"/>
              </w:rPr>
              <w:t>Part</w:t>
            </w:r>
            <w:proofErr w:type="spellEnd"/>
            <w:r w:rsidRPr="00CE20C4">
              <w:rPr>
                <w:rFonts w:cs="Arial"/>
                <w:color w:val="000000" w:themeColor="text1"/>
                <w:szCs w:val="20"/>
              </w:rPr>
              <w:t xml:space="preserve"> 1: </w:t>
            </w:r>
            <w:proofErr w:type="spellStart"/>
            <w:r w:rsidRPr="00CE20C4">
              <w:rPr>
                <w:rFonts w:cs="Arial"/>
                <w:color w:val="000000" w:themeColor="text1"/>
                <w:szCs w:val="20"/>
              </w:rPr>
              <w:t>Volhard</w:t>
            </w:r>
            <w:proofErr w:type="spellEnd"/>
            <w:r w:rsidRPr="00CE20C4">
              <w:rPr>
                <w:rFonts w:cs="Arial"/>
                <w:color w:val="000000" w:themeColor="text1"/>
                <w:szCs w:val="20"/>
              </w:rPr>
              <w:t xml:space="preserve"> </w:t>
            </w:r>
            <w:proofErr w:type="spellStart"/>
            <w:r w:rsidRPr="00CE20C4">
              <w:rPr>
                <w:rFonts w:cs="Arial"/>
                <w:color w:val="000000" w:themeColor="text1"/>
                <w:szCs w:val="20"/>
              </w:rPr>
              <w:t>method</w:t>
            </w:r>
            <w:proofErr w:type="spellEnd"/>
          </w:p>
        </w:tc>
      </w:tr>
      <w:tr w:rsidR="00293221"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2104</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Belirteçler - Belirteç çözeltileri hazırlama yöntemleri</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Indicators</w:t>
            </w:r>
            <w:proofErr w:type="spellEnd"/>
            <w:r w:rsidRPr="00CE20C4">
              <w:rPr>
                <w:rFonts w:cs="Arial"/>
                <w:color w:val="000000" w:themeColor="text1"/>
                <w:szCs w:val="20"/>
              </w:rPr>
              <w:t xml:space="preserve"> -</w:t>
            </w:r>
            <w:r w:rsidR="000968A9">
              <w:rPr>
                <w:rFonts w:cs="Arial"/>
                <w:color w:val="000000" w:themeColor="text1"/>
                <w:szCs w:val="20"/>
              </w:rPr>
              <w:t xml:space="preserve"> </w:t>
            </w:r>
            <w:proofErr w:type="spellStart"/>
            <w:r w:rsidRPr="00CE20C4">
              <w:rPr>
                <w:rFonts w:cs="Arial"/>
                <w:color w:val="000000" w:themeColor="text1"/>
                <w:szCs w:val="20"/>
              </w:rPr>
              <w:t>Methods</w:t>
            </w:r>
            <w:proofErr w:type="spellEnd"/>
            <w:r w:rsidRPr="00CE20C4">
              <w:rPr>
                <w:rFonts w:cs="Arial"/>
                <w:color w:val="000000" w:themeColor="text1"/>
                <w:szCs w:val="20"/>
              </w:rPr>
              <w:t xml:space="preserve"> of </w:t>
            </w:r>
            <w:proofErr w:type="spellStart"/>
            <w:r w:rsidRPr="00CE20C4">
              <w:rPr>
                <w:rFonts w:cs="Arial"/>
                <w:color w:val="000000" w:themeColor="text1"/>
                <w:szCs w:val="20"/>
              </w:rPr>
              <w:t>preparation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indicator</w:t>
            </w:r>
            <w:proofErr w:type="spellEnd"/>
            <w:r w:rsidRPr="00CE20C4">
              <w:rPr>
                <w:rFonts w:cs="Arial"/>
                <w:color w:val="000000" w:themeColor="text1"/>
                <w:szCs w:val="20"/>
              </w:rPr>
              <w:t xml:space="preserve"> </w:t>
            </w:r>
            <w:proofErr w:type="spellStart"/>
            <w:r w:rsidRPr="00CE20C4">
              <w:rPr>
                <w:rFonts w:cs="Arial"/>
                <w:color w:val="000000" w:themeColor="text1"/>
                <w:szCs w:val="20"/>
              </w:rPr>
              <w:t>solutions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 xml:space="preserve">TS 3135 </w:t>
            </w:r>
          </w:p>
          <w:p w:rsidR="00565062" w:rsidRPr="00CE20C4" w:rsidRDefault="00565062" w:rsidP="00565062">
            <w:pPr>
              <w:rPr>
                <w:rFonts w:cs="Arial"/>
                <w:color w:val="000000" w:themeColor="text1"/>
                <w:szCs w:val="20"/>
              </w:rPr>
            </w:pPr>
            <w:r w:rsidRPr="00CE20C4">
              <w:rPr>
                <w:rFonts w:cs="Arial"/>
                <w:color w:val="000000" w:themeColor="text1"/>
                <w:szCs w:val="20"/>
              </w:rPr>
              <w:t>ISO 3100-1</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Et ve et mamulleri - Numune alma ve analiz numunelerinin hazırlanması - Bölüm 1: Numune alma</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 </w:t>
            </w:r>
            <w:proofErr w:type="spellStart"/>
            <w:r w:rsidRPr="00CE20C4">
              <w:rPr>
                <w:rFonts w:cs="Arial"/>
                <w:color w:val="000000" w:themeColor="text1"/>
                <w:szCs w:val="20"/>
              </w:rPr>
              <w:t>Sampling</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preparation</w:t>
            </w:r>
            <w:proofErr w:type="spellEnd"/>
            <w:r w:rsidRPr="00CE20C4">
              <w:rPr>
                <w:rFonts w:cs="Arial"/>
                <w:color w:val="000000" w:themeColor="text1"/>
                <w:szCs w:val="20"/>
              </w:rPr>
              <w:t xml:space="preserve"> of test </w:t>
            </w:r>
            <w:proofErr w:type="spellStart"/>
            <w:r w:rsidRPr="00CE20C4">
              <w:rPr>
                <w:rFonts w:cs="Arial"/>
                <w:color w:val="000000" w:themeColor="text1"/>
                <w:szCs w:val="20"/>
              </w:rPr>
              <w:t>samples</w:t>
            </w:r>
            <w:proofErr w:type="spellEnd"/>
            <w:r w:rsidRPr="00CE20C4">
              <w:rPr>
                <w:rFonts w:cs="Arial"/>
                <w:color w:val="000000" w:themeColor="text1"/>
                <w:szCs w:val="20"/>
              </w:rPr>
              <w:t xml:space="preserve"> - </w:t>
            </w:r>
            <w:proofErr w:type="spellStart"/>
            <w:r w:rsidRPr="00CE20C4">
              <w:rPr>
                <w:rFonts w:cs="Arial"/>
                <w:color w:val="000000" w:themeColor="text1"/>
                <w:szCs w:val="20"/>
              </w:rPr>
              <w:t>Part</w:t>
            </w:r>
            <w:proofErr w:type="spellEnd"/>
            <w:r w:rsidRPr="00CE20C4">
              <w:rPr>
                <w:rFonts w:cs="Arial"/>
                <w:color w:val="000000" w:themeColor="text1"/>
                <w:szCs w:val="20"/>
              </w:rPr>
              <w:t xml:space="preserve"> 1: </w:t>
            </w:r>
            <w:proofErr w:type="spellStart"/>
            <w:r w:rsidRPr="00CE20C4">
              <w:rPr>
                <w:rFonts w:cs="Arial"/>
                <w:color w:val="000000" w:themeColor="text1"/>
                <w:szCs w:val="20"/>
              </w:rPr>
              <w:t>Sampling</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 xml:space="preserve">TS 3136 </w:t>
            </w:r>
          </w:p>
          <w:p w:rsidR="00565062" w:rsidRPr="00CE20C4" w:rsidRDefault="00565062" w:rsidP="00565062">
            <w:pPr>
              <w:rPr>
                <w:rFonts w:cs="Arial"/>
                <w:color w:val="000000" w:themeColor="text1"/>
                <w:szCs w:val="20"/>
              </w:rPr>
            </w:pPr>
            <w:r w:rsidRPr="00CE20C4">
              <w:rPr>
                <w:rFonts w:cs="Arial"/>
                <w:color w:val="000000" w:themeColor="text1"/>
                <w:szCs w:val="20"/>
              </w:rPr>
              <w:t>ISO 2917</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0968A9">
            <w:pPr>
              <w:rPr>
                <w:rFonts w:cs="Arial"/>
                <w:color w:val="000000" w:themeColor="text1"/>
                <w:szCs w:val="20"/>
              </w:rPr>
            </w:pPr>
            <w:r>
              <w:rPr>
                <w:rFonts w:cs="Arial"/>
                <w:color w:val="000000" w:themeColor="text1"/>
                <w:szCs w:val="20"/>
              </w:rPr>
              <w:t>Et ve et ü</w:t>
            </w:r>
            <w:r w:rsidR="00565062" w:rsidRPr="00CE20C4">
              <w:rPr>
                <w:rFonts w:cs="Arial"/>
                <w:color w:val="000000" w:themeColor="text1"/>
                <w:szCs w:val="20"/>
              </w:rPr>
              <w:t>rünleri</w:t>
            </w:r>
            <w:r>
              <w:rPr>
                <w:rFonts w:cs="Arial"/>
                <w:color w:val="000000" w:themeColor="text1"/>
                <w:szCs w:val="20"/>
              </w:rPr>
              <w:t xml:space="preserve"> </w:t>
            </w:r>
            <w:r w:rsidR="00565062" w:rsidRPr="00CE20C4">
              <w:rPr>
                <w:rFonts w:cs="Arial"/>
                <w:color w:val="000000" w:themeColor="text1"/>
                <w:szCs w:val="20"/>
              </w:rPr>
              <w:t>-</w:t>
            </w:r>
            <w:r>
              <w:rPr>
                <w:rFonts w:cs="Arial"/>
                <w:color w:val="000000" w:themeColor="text1"/>
                <w:szCs w:val="20"/>
              </w:rPr>
              <w:t xml:space="preserve"> </w:t>
            </w:r>
            <w:proofErr w:type="spellStart"/>
            <w:r w:rsidR="00565062" w:rsidRPr="00CE20C4">
              <w:rPr>
                <w:rFonts w:cs="Arial"/>
                <w:color w:val="000000" w:themeColor="text1"/>
                <w:szCs w:val="20"/>
              </w:rPr>
              <w:t>pH</w:t>
            </w:r>
            <w:proofErr w:type="spellEnd"/>
            <w:r w:rsidR="00565062" w:rsidRPr="00CE20C4">
              <w:rPr>
                <w:rFonts w:cs="Arial"/>
                <w:color w:val="000000" w:themeColor="text1"/>
                <w:szCs w:val="20"/>
              </w:rPr>
              <w:t xml:space="preserve"> Ölçülmesi</w:t>
            </w:r>
            <w:r>
              <w:rPr>
                <w:rFonts w:cs="Arial"/>
                <w:color w:val="000000" w:themeColor="text1"/>
                <w:szCs w:val="20"/>
              </w:rPr>
              <w:t xml:space="preserve"> </w:t>
            </w:r>
            <w:r w:rsidR="00565062" w:rsidRPr="00CE20C4">
              <w:rPr>
                <w:rFonts w:cs="Arial"/>
                <w:color w:val="000000" w:themeColor="text1"/>
                <w:szCs w:val="20"/>
              </w:rPr>
              <w:t>-</w:t>
            </w:r>
            <w:r>
              <w:rPr>
                <w:rFonts w:cs="Arial"/>
                <w:color w:val="000000" w:themeColor="text1"/>
                <w:szCs w:val="20"/>
              </w:rPr>
              <w:t xml:space="preserve"> </w:t>
            </w:r>
            <w:r w:rsidRPr="00293221">
              <w:rPr>
                <w:rFonts w:cs="Arial"/>
                <w:color w:val="000000" w:themeColor="text1"/>
                <w:szCs w:val="20"/>
              </w:rPr>
              <w:t>Referans</w:t>
            </w:r>
            <w:r w:rsidR="00565062" w:rsidRPr="00CE20C4">
              <w:rPr>
                <w:rFonts w:cs="Arial"/>
                <w:color w:val="000000" w:themeColor="text1"/>
                <w:szCs w:val="20"/>
              </w:rPr>
              <w:t xml:space="preserve"> </w:t>
            </w:r>
            <w:r w:rsidR="002275C5">
              <w:rPr>
                <w:rFonts w:cs="Arial"/>
                <w:color w:val="000000" w:themeColor="text1"/>
                <w:szCs w:val="20"/>
              </w:rPr>
              <w:t>y</w:t>
            </w:r>
            <w:r w:rsidR="00565062" w:rsidRPr="00CE20C4">
              <w:rPr>
                <w:rFonts w:cs="Arial"/>
                <w:color w:val="000000" w:themeColor="text1"/>
                <w:szCs w:val="20"/>
              </w:rPr>
              <w:t>öntem</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0968A9">
            <w:pPr>
              <w:rPr>
                <w:rFonts w:cs="Arial"/>
                <w:color w:val="000000" w:themeColor="text1"/>
                <w:szCs w:val="20"/>
              </w:rPr>
            </w:pPr>
            <w:proofErr w:type="spellStart"/>
            <w:r>
              <w:rPr>
                <w:rFonts w:cs="Arial"/>
                <w:color w:val="000000" w:themeColor="text1"/>
                <w:szCs w:val="20"/>
              </w:rPr>
              <w:t>Meat</w:t>
            </w:r>
            <w:proofErr w:type="spellEnd"/>
            <w:r>
              <w:rPr>
                <w:rFonts w:cs="Arial"/>
                <w:color w:val="000000" w:themeColor="text1"/>
                <w:szCs w:val="20"/>
              </w:rPr>
              <w:t xml:space="preserve"> </w:t>
            </w:r>
            <w:proofErr w:type="spellStart"/>
            <w:r>
              <w:rPr>
                <w:rFonts w:cs="Arial"/>
                <w:color w:val="000000" w:themeColor="text1"/>
                <w:szCs w:val="20"/>
              </w:rPr>
              <w:t>and</w:t>
            </w:r>
            <w:proofErr w:type="spellEnd"/>
            <w:r>
              <w:rPr>
                <w:rFonts w:cs="Arial"/>
                <w:color w:val="000000" w:themeColor="text1"/>
                <w:szCs w:val="20"/>
              </w:rPr>
              <w:t xml:space="preserve"> </w:t>
            </w:r>
            <w:proofErr w:type="spellStart"/>
            <w:r>
              <w:rPr>
                <w:rFonts w:cs="Arial"/>
                <w:color w:val="000000" w:themeColor="text1"/>
                <w:szCs w:val="20"/>
              </w:rPr>
              <w:t>p</w:t>
            </w:r>
            <w:r w:rsidR="00565062" w:rsidRPr="00CE20C4">
              <w:rPr>
                <w:rFonts w:cs="Arial"/>
                <w:color w:val="000000" w:themeColor="text1"/>
                <w:szCs w:val="20"/>
              </w:rPr>
              <w:t>roducts</w:t>
            </w:r>
            <w:proofErr w:type="spellEnd"/>
            <w:r>
              <w:rPr>
                <w:rFonts w:cs="Arial"/>
                <w:color w:val="000000" w:themeColor="text1"/>
                <w:szCs w:val="20"/>
              </w:rPr>
              <w:t xml:space="preserve"> </w:t>
            </w:r>
            <w:r w:rsidR="00565062" w:rsidRPr="00CE20C4">
              <w:rPr>
                <w:rFonts w:cs="Arial"/>
                <w:color w:val="000000" w:themeColor="text1"/>
                <w:szCs w:val="20"/>
              </w:rPr>
              <w:t>-</w:t>
            </w:r>
            <w:r>
              <w:rPr>
                <w:rFonts w:cs="Arial"/>
                <w:color w:val="000000" w:themeColor="text1"/>
                <w:szCs w:val="20"/>
              </w:rPr>
              <w:t xml:space="preserve"> </w:t>
            </w:r>
            <w:proofErr w:type="spellStart"/>
            <w:r w:rsidR="00565062" w:rsidRPr="00CE20C4">
              <w:rPr>
                <w:rFonts w:cs="Arial"/>
                <w:color w:val="000000" w:themeColor="text1"/>
                <w:szCs w:val="20"/>
              </w:rPr>
              <w:t>Measurement</w:t>
            </w:r>
            <w:proofErr w:type="spellEnd"/>
            <w:r w:rsidR="00565062" w:rsidRPr="00CE20C4">
              <w:rPr>
                <w:rFonts w:cs="Arial"/>
                <w:color w:val="000000" w:themeColor="text1"/>
                <w:szCs w:val="20"/>
              </w:rPr>
              <w:t xml:space="preserve"> of </w:t>
            </w:r>
            <w:proofErr w:type="spellStart"/>
            <w:r w:rsidR="00565062" w:rsidRPr="00CE20C4">
              <w:rPr>
                <w:rFonts w:cs="Arial"/>
                <w:color w:val="000000" w:themeColor="text1"/>
                <w:szCs w:val="20"/>
              </w:rPr>
              <w:t>pH</w:t>
            </w:r>
            <w:proofErr w:type="spellEnd"/>
            <w:r>
              <w:rPr>
                <w:rFonts w:cs="Arial"/>
                <w:color w:val="000000" w:themeColor="text1"/>
                <w:szCs w:val="20"/>
              </w:rPr>
              <w:t xml:space="preserve"> </w:t>
            </w:r>
            <w:r w:rsidR="00565062" w:rsidRPr="00CE20C4">
              <w:rPr>
                <w:rFonts w:cs="Arial"/>
                <w:color w:val="000000" w:themeColor="text1"/>
                <w:szCs w:val="20"/>
              </w:rPr>
              <w:t xml:space="preserve">-Reference </w:t>
            </w:r>
            <w:proofErr w:type="spellStart"/>
            <w:r w:rsidR="002275C5">
              <w:rPr>
                <w:rFonts w:cs="Arial"/>
                <w:color w:val="000000" w:themeColor="text1"/>
                <w:szCs w:val="20"/>
              </w:rPr>
              <w:t>m</w:t>
            </w:r>
            <w:r w:rsidR="00565062" w:rsidRPr="00CE20C4">
              <w:rPr>
                <w:rFonts w:cs="Arial"/>
                <w:color w:val="000000" w:themeColor="text1"/>
                <w:szCs w:val="20"/>
              </w:rPr>
              <w:t>ethod</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TS EN ISO 3696</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r w:rsidRPr="00CE20C4">
              <w:rPr>
                <w:rFonts w:cs="Arial"/>
                <w:color w:val="000000" w:themeColor="text1"/>
                <w:szCs w:val="20"/>
              </w:rPr>
              <w:t>Su</w:t>
            </w:r>
            <w:r w:rsidR="000968A9">
              <w:rPr>
                <w:rFonts w:cs="Arial"/>
                <w:color w:val="000000" w:themeColor="text1"/>
                <w:szCs w:val="20"/>
              </w:rPr>
              <w:t xml:space="preserve"> </w:t>
            </w:r>
            <w:r w:rsidRPr="00CE20C4">
              <w:rPr>
                <w:rFonts w:cs="Arial"/>
                <w:color w:val="000000" w:themeColor="text1"/>
                <w:szCs w:val="20"/>
              </w:rPr>
              <w:t>-</w:t>
            </w:r>
            <w:r w:rsidR="000968A9">
              <w:rPr>
                <w:rFonts w:cs="Arial"/>
                <w:color w:val="000000" w:themeColor="text1"/>
                <w:szCs w:val="20"/>
              </w:rPr>
              <w:t xml:space="preserve"> </w:t>
            </w:r>
            <w:r w:rsidRPr="00CE20C4">
              <w:rPr>
                <w:rFonts w:cs="Arial"/>
                <w:color w:val="000000" w:themeColor="text1"/>
                <w:szCs w:val="20"/>
              </w:rPr>
              <w:t>Analitik laboratuvarında kullanılan -</w:t>
            </w:r>
            <w:r w:rsidR="00910502">
              <w:rPr>
                <w:rFonts w:cs="Arial"/>
                <w:color w:val="000000" w:themeColor="text1"/>
                <w:szCs w:val="20"/>
              </w:rPr>
              <w:t xml:space="preserve"> </w:t>
            </w:r>
            <w:r w:rsidRPr="00CE20C4">
              <w:rPr>
                <w:rFonts w:cs="Arial"/>
                <w:color w:val="000000" w:themeColor="text1"/>
                <w:szCs w:val="20"/>
              </w:rPr>
              <w:t>Özellikler ve deney metotları</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565062">
            <w:pPr>
              <w:rPr>
                <w:rFonts w:cs="Arial"/>
                <w:color w:val="000000" w:themeColor="text1"/>
                <w:szCs w:val="20"/>
              </w:rPr>
            </w:pPr>
            <w:proofErr w:type="spellStart"/>
            <w:r w:rsidRPr="00CE20C4">
              <w:rPr>
                <w:rFonts w:cs="Arial"/>
                <w:color w:val="000000" w:themeColor="text1"/>
                <w:szCs w:val="20"/>
              </w:rPr>
              <w:t>Water</w:t>
            </w:r>
            <w:proofErr w:type="spellEnd"/>
            <w:r w:rsidRPr="00CE20C4">
              <w:rPr>
                <w:rFonts w:cs="Arial"/>
                <w:color w:val="000000" w:themeColor="text1"/>
                <w:szCs w:val="20"/>
              </w:rPr>
              <w:t xml:space="preserve"> </w:t>
            </w:r>
            <w:proofErr w:type="spellStart"/>
            <w:r w:rsidRPr="00CE20C4">
              <w:rPr>
                <w:rFonts w:cs="Arial"/>
                <w:color w:val="000000" w:themeColor="text1"/>
                <w:szCs w:val="20"/>
              </w:rPr>
              <w:t>for</w:t>
            </w:r>
            <w:proofErr w:type="spellEnd"/>
            <w:r w:rsidRPr="00CE20C4">
              <w:rPr>
                <w:rFonts w:cs="Arial"/>
                <w:color w:val="000000" w:themeColor="text1"/>
                <w:szCs w:val="20"/>
              </w:rPr>
              <w:t xml:space="preserve"> </w:t>
            </w:r>
            <w:proofErr w:type="spellStart"/>
            <w:r w:rsidRPr="00CE20C4">
              <w:rPr>
                <w:rFonts w:cs="Arial"/>
                <w:color w:val="000000" w:themeColor="text1"/>
                <w:szCs w:val="20"/>
              </w:rPr>
              <w:t>analytical</w:t>
            </w:r>
            <w:proofErr w:type="spellEnd"/>
            <w:r w:rsidRPr="00CE20C4">
              <w:rPr>
                <w:rFonts w:cs="Arial"/>
                <w:color w:val="000000" w:themeColor="text1"/>
                <w:szCs w:val="20"/>
              </w:rPr>
              <w:t xml:space="preserve"> </w:t>
            </w:r>
            <w:proofErr w:type="spellStart"/>
            <w:r w:rsidRPr="00CE20C4">
              <w:rPr>
                <w:rFonts w:cs="Arial"/>
                <w:color w:val="000000" w:themeColor="text1"/>
                <w:szCs w:val="20"/>
              </w:rPr>
              <w:t>laboratory</w:t>
            </w:r>
            <w:proofErr w:type="spellEnd"/>
            <w:r w:rsidRPr="00CE20C4">
              <w:rPr>
                <w:rFonts w:cs="Arial"/>
                <w:color w:val="000000" w:themeColor="text1"/>
                <w:szCs w:val="20"/>
              </w:rPr>
              <w:t xml:space="preserve"> </w:t>
            </w:r>
            <w:proofErr w:type="spellStart"/>
            <w:r w:rsidRPr="00CE20C4">
              <w:rPr>
                <w:rFonts w:cs="Arial"/>
                <w:color w:val="000000" w:themeColor="text1"/>
                <w:szCs w:val="20"/>
              </w:rPr>
              <w:t>use</w:t>
            </w:r>
            <w:proofErr w:type="spellEnd"/>
            <w:r w:rsidRPr="00CE20C4">
              <w:rPr>
                <w:rFonts w:cs="Arial"/>
                <w:color w:val="000000" w:themeColor="text1"/>
                <w:szCs w:val="20"/>
              </w:rPr>
              <w:t xml:space="preserve"> -</w:t>
            </w:r>
            <w:r w:rsidR="00910502">
              <w:rPr>
                <w:rFonts w:cs="Arial"/>
                <w:color w:val="000000" w:themeColor="text1"/>
                <w:szCs w:val="20"/>
              </w:rPr>
              <w:t xml:space="preserve"> </w:t>
            </w:r>
            <w:proofErr w:type="spellStart"/>
            <w:r w:rsidRPr="00CE20C4">
              <w:rPr>
                <w:rFonts w:cs="Arial"/>
                <w:color w:val="000000" w:themeColor="text1"/>
                <w:szCs w:val="20"/>
              </w:rPr>
              <w:t>Specification</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test </w:t>
            </w:r>
            <w:proofErr w:type="spellStart"/>
            <w:r w:rsidRPr="00CE20C4">
              <w:rPr>
                <w:rFonts w:cs="Arial"/>
                <w:color w:val="000000" w:themeColor="text1"/>
                <w:szCs w:val="20"/>
              </w:rPr>
              <w:t>methods</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bookmarkStart w:id="21" w:name="_Toc184575186"/>
            <w:bookmarkStart w:id="22" w:name="_Toc187124017"/>
            <w:bookmarkStart w:id="23" w:name="_Toc187124105"/>
            <w:bookmarkStart w:id="24" w:name="_Toc187124487"/>
            <w:bookmarkEnd w:id="12"/>
            <w:bookmarkEnd w:id="13"/>
            <w:bookmarkEnd w:id="14"/>
            <w:bookmarkEnd w:id="15"/>
            <w:r w:rsidRPr="00CE20C4">
              <w:rPr>
                <w:rFonts w:cs="Arial"/>
                <w:color w:val="000000" w:themeColor="text1"/>
                <w:szCs w:val="20"/>
              </w:rPr>
              <w:t>TS 6236 ISO 3496</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 xml:space="preserve">Et ve et mamulleri - </w:t>
            </w:r>
            <w:proofErr w:type="spellStart"/>
            <w:r w:rsidRPr="00CE20C4">
              <w:rPr>
                <w:rFonts w:cs="Arial"/>
                <w:color w:val="000000" w:themeColor="text1"/>
                <w:szCs w:val="20"/>
              </w:rPr>
              <w:t>Hidroksiprolin</w:t>
            </w:r>
            <w:proofErr w:type="spellEnd"/>
            <w:r w:rsidRPr="00CE20C4">
              <w:rPr>
                <w:rFonts w:cs="Arial"/>
                <w:color w:val="000000" w:themeColor="text1"/>
                <w:szCs w:val="20"/>
              </w:rPr>
              <w:t xml:space="preserve"> muhtevası tayini</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w:t>
            </w:r>
            <w:r w:rsidR="000968A9">
              <w:rPr>
                <w:rFonts w:cs="Arial"/>
                <w:color w:val="000000" w:themeColor="text1"/>
                <w:szCs w:val="20"/>
              </w:rPr>
              <w:t xml:space="preserve"> </w:t>
            </w:r>
            <w:proofErr w:type="spellStart"/>
            <w:r w:rsidRPr="00CE20C4">
              <w:rPr>
                <w:rFonts w:cs="Arial"/>
                <w:color w:val="000000" w:themeColor="text1"/>
                <w:szCs w:val="20"/>
              </w:rPr>
              <w:t>Determination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hydroxyproline</w:t>
            </w:r>
            <w:proofErr w:type="spellEnd"/>
            <w:r w:rsidRPr="00CE20C4">
              <w:rPr>
                <w:rFonts w:cs="Arial"/>
                <w:color w:val="000000" w:themeColor="text1"/>
                <w:szCs w:val="20"/>
              </w:rPr>
              <w:t xml:space="preserve"> </w:t>
            </w:r>
            <w:proofErr w:type="spellStart"/>
            <w:r w:rsidRPr="00CE20C4">
              <w:rPr>
                <w:rFonts w:cs="Arial"/>
                <w:color w:val="000000" w:themeColor="text1"/>
                <w:szCs w:val="20"/>
              </w:rPr>
              <w:t>content</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 xml:space="preserve">TS EN ISO 6579 </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 xml:space="preserve">Mikrobiyoloji - Gıda ve hayvan yemleri - </w:t>
            </w:r>
            <w:proofErr w:type="spellStart"/>
            <w:r w:rsidRPr="00CE20C4">
              <w:rPr>
                <w:rFonts w:cs="Arial"/>
                <w:color w:val="000000" w:themeColor="text1"/>
                <w:szCs w:val="20"/>
              </w:rPr>
              <w:t>Salmonella</w:t>
            </w:r>
            <w:proofErr w:type="spellEnd"/>
            <w:r w:rsidRPr="00CE20C4">
              <w:rPr>
                <w:rFonts w:cs="Arial"/>
                <w:color w:val="000000" w:themeColor="text1"/>
                <w:szCs w:val="20"/>
              </w:rPr>
              <w:t xml:space="preserve"> türlerinin belirlenmesi için yatay yöntem</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proofErr w:type="spellStart"/>
            <w:r w:rsidRPr="00CE20C4">
              <w:rPr>
                <w:rFonts w:cs="Arial"/>
                <w:color w:val="000000" w:themeColor="text1"/>
                <w:szCs w:val="20"/>
              </w:rPr>
              <w:t>Microbiolgy</w:t>
            </w:r>
            <w:proofErr w:type="spellEnd"/>
            <w:r w:rsidRPr="00CE20C4">
              <w:rPr>
                <w:rFonts w:cs="Arial"/>
                <w:color w:val="000000" w:themeColor="text1"/>
                <w:szCs w:val="20"/>
              </w:rPr>
              <w:t xml:space="preserve"> of </w:t>
            </w:r>
            <w:proofErr w:type="spellStart"/>
            <w:r w:rsidRPr="00CE20C4">
              <w:rPr>
                <w:rFonts w:cs="Arial"/>
                <w:color w:val="000000" w:themeColor="text1"/>
                <w:szCs w:val="20"/>
              </w:rPr>
              <w:t>food</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animal</w:t>
            </w:r>
            <w:proofErr w:type="spellEnd"/>
            <w:r w:rsidRPr="00CE20C4">
              <w:rPr>
                <w:rFonts w:cs="Arial"/>
                <w:color w:val="000000" w:themeColor="text1"/>
                <w:szCs w:val="20"/>
              </w:rPr>
              <w:t xml:space="preserve"> </w:t>
            </w:r>
            <w:proofErr w:type="spellStart"/>
            <w:r w:rsidRPr="00CE20C4">
              <w:rPr>
                <w:rFonts w:cs="Arial"/>
                <w:color w:val="000000" w:themeColor="text1"/>
                <w:szCs w:val="20"/>
              </w:rPr>
              <w:t>feeding</w:t>
            </w:r>
            <w:proofErr w:type="spellEnd"/>
            <w:r w:rsidRPr="00CE20C4">
              <w:rPr>
                <w:rFonts w:cs="Arial"/>
                <w:color w:val="000000" w:themeColor="text1"/>
                <w:szCs w:val="20"/>
              </w:rPr>
              <w:t xml:space="preserve"> </w:t>
            </w:r>
            <w:proofErr w:type="spellStart"/>
            <w:r w:rsidRPr="00CE20C4">
              <w:rPr>
                <w:rFonts w:cs="Arial"/>
                <w:color w:val="000000" w:themeColor="text1"/>
                <w:szCs w:val="20"/>
              </w:rPr>
              <w:t>stuffs</w:t>
            </w:r>
            <w:proofErr w:type="spellEnd"/>
            <w:r w:rsidRPr="00CE20C4">
              <w:rPr>
                <w:rFonts w:cs="Arial"/>
                <w:color w:val="000000" w:themeColor="text1"/>
                <w:szCs w:val="20"/>
              </w:rPr>
              <w:t xml:space="preserve"> </w:t>
            </w:r>
            <w:r w:rsidR="000968A9">
              <w:rPr>
                <w:rFonts w:cs="Arial"/>
                <w:color w:val="000000" w:themeColor="text1"/>
                <w:szCs w:val="20"/>
              </w:rPr>
              <w:t>-</w:t>
            </w:r>
            <w:r w:rsidRPr="00CE20C4">
              <w:rPr>
                <w:rFonts w:cs="Arial"/>
                <w:color w:val="000000" w:themeColor="text1"/>
                <w:szCs w:val="20"/>
              </w:rPr>
              <w:t xml:space="preserve"> </w:t>
            </w:r>
            <w:proofErr w:type="spellStart"/>
            <w:r w:rsidRPr="00CE20C4">
              <w:rPr>
                <w:rFonts w:cs="Arial"/>
                <w:color w:val="000000" w:themeColor="text1"/>
                <w:szCs w:val="20"/>
              </w:rPr>
              <w:t>Horizontal</w:t>
            </w:r>
            <w:proofErr w:type="spellEnd"/>
            <w:r w:rsidRPr="00CE20C4">
              <w:rPr>
                <w:rFonts w:cs="Arial"/>
                <w:color w:val="000000" w:themeColor="text1"/>
                <w:szCs w:val="20"/>
              </w:rPr>
              <w:t xml:space="preserve"> </w:t>
            </w:r>
            <w:proofErr w:type="spellStart"/>
            <w:r w:rsidRPr="00CE20C4">
              <w:rPr>
                <w:rFonts w:cs="Arial"/>
                <w:color w:val="000000" w:themeColor="text1"/>
                <w:szCs w:val="20"/>
              </w:rPr>
              <w:t>method</w:t>
            </w:r>
            <w:proofErr w:type="spellEnd"/>
            <w:r w:rsidRPr="00CE20C4">
              <w:rPr>
                <w:rFonts w:cs="Arial"/>
                <w:color w:val="000000" w:themeColor="text1"/>
                <w:szCs w:val="20"/>
              </w:rPr>
              <w:t xml:space="preserve"> </w:t>
            </w:r>
            <w:proofErr w:type="spellStart"/>
            <w:r w:rsidRPr="00CE20C4">
              <w:rPr>
                <w:rFonts w:cs="Arial"/>
                <w:color w:val="000000" w:themeColor="text1"/>
                <w:szCs w:val="20"/>
              </w:rPr>
              <w:t>for</w:t>
            </w:r>
            <w:proofErr w:type="spellEnd"/>
            <w:r w:rsidRPr="00CE20C4">
              <w:rPr>
                <w:rFonts w:cs="Arial"/>
                <w:color w:val="000000" w:themeColor="text1"/>
                <w:szCs w:val="20"/>
              </w:rPr>
              <w:t xml:space="preserve"> </w:t>
            </w:r>
            <w:proofErr w:type="spellStart"/>
            <w:r w:rsidRPr="00CE20C4">
              <w:rPr>
                <w:rFonts w:cs="Arial"/>
                <w:color w:val="000000" w:themeColor="text1"/>
                <w:szCs w:val="20"/>
              </w:rPr>
              <w:t>detection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Salmonella</w:t>
            </w:r>
            <w:proofErr w:type="spellEnd"/>
            <w:r w:rsidRPr="00CE20C4">
              <w:rPr>
                <w:rFonts w:cs="Arial"/>
                <w:color w:val="000000" w:themeColor="text1"/>
                <w:szCs w:val="20"/>
              </w:rPr>
              <w:t xml:space="preserve"> </w:t>
            </w:r>
            <w:proofErr w:type="spellStart"/>
            <w:r w:rsidRPr="00CE20C4">
              <w:rPr>
                <w:rFonts w:cs="Arial"/>
                <w:color w:val="000000" w:themeColor="text1"/>
                <w:szCs w:val="20"/>
              </w:rPr>
              <w:t>spp</w:t>
            </w:r>
            <w:proofErr w:type="spellEnd"/>
            <w:r w:rsidR="000968A9">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TS 6812</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0968A9" w:rsidP="00CE20C4">
            <w:pPr>
              <w:rPr>
                <w:rFonts w:cs="Arial"/>
                <w:color w:val="000000" w:themeColor="text1"/>
                <w:szCs w:val="20"/>
              </w:rPr>
            </w:pPr>
            <w:r>
              <w:rPr>
                <w:rFonts w:cs="Arial"/>
                <w:color w:val="000000" w:themeColor="text1"/>
                <w:szCs w:val="20"/>
              </w:rPr>
              <w:t>Et m</w:t>
            </w:r>
            <w:r w:rsidR="00565062" w:rsidRPr="00CE20C4">
              <w:rPr>
                <w:rFonts w:cs="Arial"/>
                <w:color w:val="000000" w:themeColor="text1"/>
                <w:szCs w:val="20"/>
              </w:rPr>
              <w:t>amulleri</w:t>
            </w:r>
            <w:r>
              <w:rPr>
                <w:rFonts w:cs="Arial"/>
                <w:color w:val="000000" w:themeColor="text1"/>
                <w:szCs w:val="20"/>
              </w:rPr>
              <w:t xml:space="preserve"> </w:t>
            </w:r>
            <w:r w:rsidR="00565062" w:rsidRPr="00CE20C4">
              <w:rPr>
                <w:rFonts w:cs="Arial"/>
                <w:color w:val="000000" w:themeColor="text1"/>
                <w:szCs w:val="20"/>
              </w:rPr>
              <w:t>-</w:t>
            </w:r>
            <w:r>
              <w:rPr>
                <w:rFonts w:cs="Arial"/>
                <w:color w:val="000000" w:themeColor="text1"/>
                <w:szCs w:val="20"/>
              </w:rPr>
              <w:t xml:space="preserve"> </w:t>
            </w:r>
            <w:r w:rsidR="00565062" w:rsidRPr="00CE20C4">
              <w:rPr>
                <w:rFonts w:cs="Arial"/>
                <w:color w:val="000000" w:themeColor="text1"/>
                <w:szCs w:val="20"/>
              </w:rPr>
              <w:t xml:space="preserve">Nişasta </w:t>
            </w:r>
            <w:r w:rsidR="002275C5">
              <w:rPr>
                <w:rFonts w:cs="Arial"/>
                <w:color w:val="000000" w:themeColor="text1"/>
                <w:szCs w:val="20"/>
              </w:rPr>
              <w:t>t</w:t>
            </w:r>
            <w:r>
              <w:rPr>
                <w:rFonts w:cs="Arial"/>
                <w:color w:val="000000" w:themeColor="text1"/>
                <w:szCs w:val="20"/>
              </w:rPr>
              <w:t>ayini (Referans m</w:t>
            </w:r>
            <w:r w:rsidR="00565062" w:rsidRPr="00CE20C4">
              <w:rPr>
                <w:rFonts w:cs="Arial"/>
                <w:color w:val="000000" w:themeColor="text1"/>
                <w:szCs w:val="20"/>
              </w:rPr>
              <w:t>etot)</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000968A9">
              <w:rPr>
                <w:rFonts w:cs="Arial"/>
                <w:color w:val="000000" w:themeColor="text1"/>
                <w:szCs w:val="20"/>
              </w:rPr>
              <w:t xml:space="preserve"> </w:t>
            </w:r>
            <w:r w:rsidRPr="00CE20C4">
              <w:rPr>
                <w:rFonts w:cs="Arial"/>
                <w:color w:val="000000" w:themeColor="text1"/>
                <w:szCs w:val="20"/>
              </w:rPr>
              <w:t>-</w:t>
            </w:r>
            <w:r w:rsidR="000968A9">
              <w:rPr>
                <w:rFonts w:cs="Arial"/>
                <w:color w:val="000000" w:themeColor="text1"/>
                <w:szCs w:val="20"/>
              </w:rPr>
              <w:t xml:space="preserve"> </w:t>
            </w:r>
            <w:proofErr w:type="spellStart"/>
            <w:r w:rsidRPr="00CE20C4">
              <w:rPr>
                <w:rFonts w:cs="Arial"/>
                <w:color w:val="000000" w:themeColor="text1"/>
                <w:szCs w:val="20"/>
              </w:rPr>
              <w:t>Determination</w:t>
            </w:r>
            <w:proofErr w:type="spellEnd"/>
            <w:r w:rsidRPr="00CE20C4">
              <w:rPr>
                <w:rFonts w:cs="Arial"/>
                <w:color w:val="000000" w:themeColor="text1"/>
                <w:szCs w:val="20"/>
              </w:rPr>
              <w:t xml:space="preserve"> of </w:t>
            </w:r>
            <w:proofErr w:type="spellStart"/>
            <w:r w:rsidR="002275C5">
              <w:rPr>
                <w:rFonts w:cs="Arial"/>
                <w:color w:val="000000" w:themeColor="text1"/>
                <w:szCs w:val="20"/>
              </w:rPr>
              <w:t>s</w:t>
            </w:r>
            <w:r w:rsidRPr="00CE20C4">
              <w:rPr>
                <w:rFonts w:cs="Arial"/>
                <w:color w:val="000000" w:themeColor="text1"/>
                <w:szCs w:val="20"/>
              </w:rPr>
              <w:t>tarch</w:t>
            </w:r>
            <w:proofErr w:type="spellEnd"/>
            <w:r w:rsidRPr="00CE20C4">
              <w:rPr>
                <w:rFonts w:cs="Arial"/>
                <w:color w:val="000000" w:themeColor="text1"/>
                <w:szCs w:val="20"/>
              </w:rPr>
              <w:t xml:space="preserve"> </w:t>
            </w:r>
            <w:proofErr w:type="spellStart"/>
            <w:r w:rsidR="002275C5">
              <w:rPr>
                <w:rFonts w:cs="Arial"/>
                <w:color w:val="000000" w:themeColor="text1"/>
                <w:szCs w:val="20"/>
              </w:rPr>
              <w:t>c</w:t>
            </w:r>
            <w:r w:rsidR="000968A9">
              <w:rPr>
                <w:rFonts w:cs="Arial"/>
                <w:color w:val="000000" w:themeColor="text1"/>
                <w:szCs w:val="20"/>
              </w:rPr>
              <w:t>ontent</w:t>
            </w:r>
            <w:proofErr w:type="spellEnd"/>
            <w:r w:rsidR="000968A9">
              <w:rPr>
                <w:rFonts w:cs="Arial"/>
                <w:color w:val="000000" w:themeColor="text1"/>
                <w:szCs w:val="20"/>
              </w:rPr>
              <w:t xml:space="preserve"> (Reference </w:t>
            </w:r>
            <w:proofErr w:type="spellStart"/>
            <w:r w:rsidR="000968A9">
              <w:rPr>
                <w:rFonts w:cs="Arial"/>
                <w:color w:val="000000" w:themeColor="text1"/>
                <w:szCs w:val="20"/>
              </w:rPr>
              <w:t>m</w:t>
            </w:r>
            <w:r w:rsidRPr="00CE20C4">
              <w:rPr>
                <w:rFonts w:cs="Arial"/>
                <w:color w:val="000000" w:themeColor="text1"/>
                <w:szCs w:val="20"/>
              </w:rPr>
              <w:t>ethod</w:t>
            </w:r>
            <w:proofErr w:type="spellEnd"/>
            <w:r w:rsidRPr="00CE20C4">
              <w:rPr>
                <w:rFonts w:cs="Arial"/>
                <w:color w:val="000000" w:themeColor="text1"/>
                <w:szCs w:val="20"/>
              </w:rPr>
              <w:t>)</w:t>
            </w:r>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Style w:val="Gl"/>
                <w:rFonts w:cs="Arial"/>
                <w:b w:val="0"/>
                <w:bCs w:val="0"/>
                <w:color w:val="000000" w:themeColor="text1"/>
                <w:szCs w:val="20"/>
              </w:rPr>
              <w:t>TS EN ISO 11290-</w:t>
            </w:r>
            <w:r w:rsidR="00195464" w:rsidRPr="00CE20C4">
              <w:rPr>
                <w:rStyle w:val="Gl"/>
                <w:rFonts w:cs="Arial"/>
                <w:b w:val="0"/>
                <w:bCs w:val="0"/>
                <w:color w:val="000000" w:themeColor="text1"/>
                <w:szCs w:val="20"/>
              </w:rPr>
              <w:t>1</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195464" w:rsidP="00CE20C4">
            <w:pPr>
              <w:rPr>
                <w:rFonts w:cs="Arial"/>
                <w:color w:val="000000" w:themeColor="text1"/>
                <w:szCs w:val="20"/>
              </w:rPr>
            </w:pPr>
            <w:r w:rsidRPr="00CE20C4">
              <w:rPr>
                <w:rFonts w:cs="Arial"/>
                <w:color w:val="000000" w:themeColor="text1"/>
                <w:szCs w:val="20"/>
              </w:rPr>
              <w:t>Gıda ve yem maddelerinin mikrobiyolojisi</w:t>
            </w:r>
            <w:r w:rsidR="000968A9">
              <w:rPr>
                <w:rFonts w:cs="Arial"/>
                <w:color w:val="000000" w:themeColor="text1"/>
                <w:szCs w:val="20"/>
              </w:rPr>
              <w:t xml:space="preserve"> </w:t>
            </w:r>
            <w:r w:rsidRPr="00CE20C4">
              <w:rPr>
                <w:rFonts w:cs="Arial"/>
                <w:color w:val="000000" w:themeColor="text1"/>
                <w:szCs w:val="20"/>
              </w:rPr>
              <w:t>-</w:t>
            </w:r>
            <w:proofErr w:type="spellStart"/>
            <w:r w:rsidRPr="00CE20C4">
              <w:rPr>
                <w:rFonts w:cs="Arial"/>
                <w:color w:val="000000" w:themeColor="text1"/>
                <w:szCs w:val="20"/>
              </w:rPr>
              <w:t>Listeria</w:t>
            </w:r>
            <w:proofErr w:type="spellEnd"/>
            <w:r w:rsidRPr="00CE20C4">
              <w:rPr>
                <w:rFonts w:cs="Arial"/>
                <w:color w:val="000000" w:themeColor="text1"/>
                <w:szCs w:val="20"/>
              </w:rPr>
              <w:t xml:space="preserve"> </w:t>
            </w:r>
            <w:proofErr w:type="spellStart"/>
            <w:r w:rsidRPr="00CE20C4">
              <w:rPr>
                <w:rFonts w:cs="Arial"/>
                <w:color w:val="000000" w:themeColor="text1"/>
                <w:szCs w:val="20"/>
              </w:rPr>
              <w:t>monocytogenes'in</w:t>
            </w:r>
            <w:proofErr w:type="spellEnd"/>
            <w:r w:rsidRPr="00CE20C4">
              <w:rPr>
                <w:rFonts w:cs="Arial"/>
                <w:color w:val="000000" w:themeColor="text1"/>
                <w:szCs w:val="20"/>
              </w:rPr>
              <w:t xml:space="preserve"> aranması ve sayımı metodu bölüm 1: Arama metodu</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195464" w:rsidP="00CE20C4">
            <w:pPr>
              <w:rPr>
                <w:rFonts w:cs="Arial"/>
                <w:color w:val="000000" w:themeColor="text1"/>
                <w:szCs w:val="20"/>
              </w:rPr>
            </w:pPr>
            <w:proofErr w:type="spellStart"/>
            <w:r w:rsidRPr="00CE20C4">
              <w:rPr>
                <w:rFonts w:cs="Arial"/>
                <w:color w:val="000000" w:themeColor="text1"/>
                <w:szCs w:val="20"/>
              </w:rPr>
              <w:t>Microbiology</w:t>
            </w:r>
            <w:proofErr w:type="spellEnd"/>
            <w:r w:rsidRPr="00CE20C4">
              <w:rPr>
                <w:rFonts w:cs="Arial"/>
                <w:color w:val="000000" w:themeColor="text1"/>
                <w:szCs w:val="20"/>
              </w:rPr>
              <w:t xml:space="preserve"> of </w:t>
            </w:r>
            <w:proofErr w:type="spellStart"/>
            <w:r w:rsidRPr="00CE20C4">
              <w:rPr>
                <w:rFonts w:cs="Arial"/>
                <w:color w:val="000000" w:themeColor="text1"/>
                <w:szCs w:val="20"/>
              </w:rPr>
              <w:t>food</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animal</w:t>
            </w:r>
            <w:proofErr w:type="spellEnd"/>
            <w:r w:rsidRPr="00CE20C4">
              <w:rPr>
                <w:rFonts w:cs="Arial"/>
                <w:color w:val="000000" w:themeColor="text1"/>
                <w:szCs w:val="20"/>
              </w:rPr>
              <w:t xml:space="preserve"> </w:t>
            </w:r>
            <w:proofErr w:type="spellStart"/>
            <w:r w:rsidRPr="00CE20C4">
              <w:rPr>
                <w:rFonts w:cs="Arial"/>
                <w:color w:val="000000" w:themeColor="text1"/>
                <w:szCs w:val="20"/>
              </w:rPr>
              <w:t>feeding</w:t>
            </w:r>
            <w:proofErr w:type="spellEnd"/>
            <w:r w:rsidRPr="00CE20C4">
              <w:rPr>
                <w:rFonts w:cs="Arial"/>
                <w:color w:val="000000" w:themeColor="text1"/>
                <w:szCs w:val="20"/>
              </w:rPr>
              <w:t xml:space="preserve"> </w:t>
            </w:r>
            <w:proofErr w:type="spellStart"/>
            <w:r w:rsidRPr="00CE20C4">
              <w:rPr>
                <w:rFonts w:cs="Arial"/>
                <w:color w:val="000000" w:themeColor="text1"/>
                <w:szCs w:val="20"/>
              </w:rPr>
              <w:t>stuffs</w:t>
            </w:r>
            <w:proofErr w:type="spellEnd"/>
            <w:r w:rsidR="000968A9">
              <w:rPr>
                <w:rFonts w:cs="Arial"/>
                <w:color w:val="000000" w:themeColor="text1"/>
                <w:szCs w:val="20"/>
              </w:rPr>
              <w:t xml:space="preserve"> </w:t>
            </w:r>
            <w:r w:rsidRPr="00CE20C4">
              <w:rPr>
                <w:rFonts w:cs="Arial"/>
                <w:color w:val="000000" w:themeColor="text1"/>
                <w:szCs w:val="20"/>
              </w:rPr>
              <w:t>-</w:t>
            </w:r>
            <w:r w:rsidR="000968A9">
              <w:rPr>
                <w:rFonts w:cs="Arial"/>
                <w:color w:val="000000" w:themeColor="text1"/>
                <w:szCs w:val="20"/>
              </w:rPr>
              <w:t xml:space="preserve"> </w:t>
            </w:r>
            <w:proofErr w:type="spellStart"/>
            <w:r w:rsidRPr="00CE20C4">
              <w:rPr>
                <w:rFonts w:cs="Arial"/>
                <w:color w:val="000000" w:themeColor="text1"/>
                <w:szCs w:val="20"/>
              </w:rPr>
              <w:t>Horizontal</w:t>
            </w:r>
            <w:proofErr w:type="spellEnd"/>
            <w:r w:rsidRPr="00CE20C4">
              <w:rPr>
                <w:rFonts w:cs="Arial"/>
                <w:color w:val="000000" w:themeColor="text1"/>
                <w:szCs w:val="20"/>
              </w:rPr>
              <w:t xml:space="preserve"> </w:t>
            </w:r>
            <w:proofErr w:type="spellStart"/>
            <w:r w:rsidRPr="00CE20C4">
              <w:rPr>
                <w:rFonts w:cs="Arial"/>
                <w:color w:val="000000" w:themeColor="text1"/>
                <w:szCs w:val="20"/>
              </w:rPr>
              <w:t>method</w:t>
            </w:r>
            <w:proofErr w:type="spellEnd"/>
            <w:r w:rsidRPr="00CE20C4">
              <w:rPr>
                <w:rFonts w:cs="Arial"/>
                <w:color w:val="000000" w:themeColor="text1"/>
                <w:szCs w:val="20"/>
              </w:rPr>
              <w:t xml:space="preserve"> </w:t>
            </w:r>
            <w:proofErr w:type="spellStart"/>
            <w:r w:rsidRPr="00CE20C4">
              <w:rPr>
                <w:rFonts w:cs="Arial"/>
                <w:color w:val="000000" w:themeColor="text1"/>
                <w:szCs w:val="20"/>
              </w:rPr>
              <w:t>for</w:t>
            </w:r>
            <w:proofErr w:type="spellEnd"/>
            <w:r w:rsidRPr="00CE20C4">
              <w:rPr>
                <w:rFonts w:cs="Arial"/>
                <w:color w:val="000000" w:themeColor="text1"/>
                <w:szCs w:val="20"/>
              </w:rPr>
              <w:t xml:space="preserve"> </w:t>
            </w:r>
            <w:proofErr w:type="spellStart"/>
            <w:r w:rsidRPr="00CE20C4">
              <w:rPr>
                <w:rFonts w:cs="Arial"/>
                <w:color w:val="000000" w:themeColor="text1"/>
                <w:szCs w:val="20"/>
              </w:rPr>
              <w:t>the</w:t>
            </w:r>
            <w:proofErr w:type="spellEnd"/>
            <w:r w:rsidRPr="00CE20C4">
              <w:rPr>
                <w:rFonts w:cs="Arial"/>
                <w:color w:val="000000" w:themeColor="text1"/>
                <w:szCs w:val="20"/>
              </w:rPr>
              <w:t xml:space="preserve"> </w:t>
            </w:r>
            <w:proofErr w:type="spellStart"/>
            <w:r w:rsidRPr="00CE20C4">
              <w:rPr>
                <w:rFonts w:cs="Arial"/>
                <w:color w:val="000000" w:themeColor="text1"/>
                <w:szCs w:val="20"/>
              </w:rPr>
              <w:t>detection</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enumeration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Listeria</w:t>
            </w:r>
            <w:proofErr w:type="spellEnd"/>
            <w:r w:rsidRPr="00CE20C4">
              <w:rPr>
                <w:rFonts w:cs="Arial"/>
                <w:color w:val="000000" w:themeColor="text1"/>
                <w:szCs w:val="20"/>
              </w:rPr>
              <w:t xml:space="preserve"> </w:t>
            </w:r>
            <w:proofErr w:type="spellStart"/>
            <w:r w:rsidRPr="00CE20C4">
              <w:rPr>
                <w:rFonts w:cs="Arial"/>
                <w:color w:val="000000" w:themeColor="text1"/>
                <w:szCs w:val="20"/>
              </w:rPr>
              <w:t>monocytogenes</w:t>
            </w:r>
            <w:proofErr w:type="spellEnd"/>
            <w:r w:rsidR="000968A9">
              <w:rPr>
                <w:rFonts w:cs="Arial"/>
                <w:color w:val="000000" w:themeColor="text1"/>
                <w:szCs w:val="20"/>
              </w:rPr>
              <w:t xml:space="preserve"> </w:t>
            </w:r>
            <w:r w:rsidRPr="00CE20C4">
              <w:rPr>
                <w:rFonts w:cs="Arial"/>
                <w:color w:val="000000" w:themeColor="text1"/>
                <w:szCs w:val="20"/>
              </w:rPr>
              <w:t>-</w:t>
            </w:r>
            <w:r w:rsidR="000968A9">
              <w:rPr>
                <w:rFonts w:cs="Arial"/>
                <w:color w:val="000000" w:themeColor="text1"/>
                <w:szCs w:val="20"/>
              </w:rPr>
              <w:t xml:space="preserve"> </w:t>
            </w:r>
            <w:proofErr w:type="spellStart"/>
            <w:r w:rsidRPr="00CE20C4">
              <w:rPr>
                <w:rFonts w:cs="Arial"/>
                <w:color w:val="000000" w:themeColor="text1"/>
                <w:szCs w:val="20"/>
              </w:rPr>
              <w:t>Part</w:t>
            </w:r>
            <w:proofErr w:type="spellEnd"/>
            <w:r w:rsidRPr="00CE20C4">
              <w:rPr>
                <w:rFonts w:cs="Arial"/>
                <w:color w:val="000000" w:themeColor="text1"/>
                <w:szCs w:val="20"/>
              </w:rPr>
              <w:t xml:space="preserve"> 1: </w:t>
            </w:r>
            <w:proofErr w:type="spellStart"/>
            <w:r w:rsidRPr="00CE20C4">
              <w:rPr>
                <w:rFonts w:cs="Arial"/>
                <w:color w:val="000000" w:themeColor="text1"/>
                <w:szCs w:val="20"/>
              </w:rPr>
              <w:t>Detection</w:t>
            </w:r>
            <w:proofErr w:type="spellEnd"/>
            <w:r w:rsidRPr="00CE20C4">
              <w:rPr>
                <w:rFonts w:cs="Arial"/>
                <w:color w:val="000000" w:themeColor="text1"/>
                <w:szCs w:val="20"/>
              </w:rPr>
              <w:t xml:space="preserve"> </w:t>
            </w:r>
            <w:proofErr w:type="spellStart"/>
            <w:r w:rsidRPr="00CE20C4">
              <w:rPr>
                <w:rFonts w:cs="Arial"/>
                <w:color w:val="000000" w:themeColor="text1"/>
                <w:szCs w:val="20"/>
              </w:rPr>
              <w:t>method</w:t>
            </w:r>
            <w:proofErr w:type="spellEnd"/>
          </w:p>
        </w:tc>
      </w:tr>
      <w:tr w:rsidR="00565062" w:rsidRPr="00293221" w:rsidTr="00565062">
        <w:tc>
          <w:tcPr>
            <w:tcW w:w="646"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TS 12191</w:t>
            </w:r>
          </w:p>
        </w:tc>
        <w:tc>
          <w:tcPr>
            <w:tcW w:w="2165"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r w:rsidRPr="00CE20C4">
              <w:rPr>
                <w:rFonts w:cs="Arial"/>
                <w:color w:val="000000" w:themeColor="text1"/>
                <w:szCs w:val="20"/>
              </w:rPr>
              <w:t xml:space="preserve">Et ve et mamulleri - Kullanılan etin türlerinin tespiti - </w:t>
            </w:r>
            <w:proofErr w:type="spellStart"/>
            <w:r w:rsidRPr="00CE20C4">
              <w:rPr>
                <w:rFonts w:cs="Arial"/>
                <w:color w:val="000000" w:themeColor="text1"/>
                <w:szCs w:val="20"/>
              </w:rPr>
              <w:t>Elisa</w:t>
            </w:r>
            <w:proofErr w:type="spellEnd"/>
            <w:r w:rsidRPr="00CE20C4">
              <w:rPr>
                <w:rFonts w:cs="Arial"/>
                <w:color w:val="000000" w:themeColor="text1"/>
                <w:szCs w:val="20"/>
              </w:rPr>
              <w:t xml:space="preserve"> metodu</w:t>
            </w:r>
          </w:p>
        </w:tc>
        <w:tc>
          <w:tcPr>
            <w:tcW w:w="2189" w:type="pct"/>
            <w:tcBorders>
              <w:top w:val="single" w:sz="4" w:space="0" w:color="auto"/>
              <w:left w:val="single" w:sz="4" w:space="0" w:color="auto"/>
              <w:bottom w:val="single" w:sz="4" w:space="0" w:color="auto"/>
              <w:right w:val="single" w:sz="4" w:space="0" w:color="auto"/>
            </w:tcBorders>
          </w:tcPr>
          <w:p w:rsidR="00565062" w:rsidRPr="00CE20C4" w:rsidRDefault="00565062" w:rsidP="00CE20C4">
            <w:pPr>
              <w:rPr>
                <w:rFonts w:cs="Arial"/>
                <w:color w:val="000000" w:themeColor="text1"/>
                <w:szCs w:val="20"/>
              </w:rPr>
            </w:pP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and</w:t>
            </w:r>
            <w:proofErr w:type="spellEnd"/>
            <w:r w:rsidRPr="00CE20C4">
              <w:rPr>
                <w:rFonts w:cs="Arial"/>
                <w:color w:val="000000" w:themeColor="text1"/>
                <w:szCs w:val="20"/>
              </w:rPr>
              <w:t xml:space="preserve"> </w:t>
            </w:r>
            <w:proofErr w:type="spellStart"/>
            <w:r w:rsidRPr="00CE20C4">
              <w:rPr>
                <w:rFonts w:cs="Arial"/>
                <w:color w:val="000000" w:themeColor="text1"/>
                <w:szCs w:val="20"/>
              </w:rPr>
              <w:t>meat</w:t>
            </w:r>
            <w:proofErr w:type="spellEnd"/>
            <w:r w:rsidRPr="00CE20C4">
              <w:rPr>
                <w:rFonts w:cs="Arial"/>
                <w:color w:val="000000" w:themeColor="text1"/>
                <w:szCs w:val="20"/>
              </w:rPr>
              <w:t xml:space="preserve"> </w:t>
            </w:r>
            <w:proofErr w:type="spellStart"/>
            <w:r w:rsidRPr="00CE20C4">
              <w:rPr>
                <w:rFonts w:cs="Arial"/>
                <w:color w:val="000000" w:themeColor="text1"/>
                <w:szCs w:val="20"/>
              </w:rPr>
              <w:t>products</w:t>
            </w:r>
            <w:proofErr w:type="spellEnd"/>
            <w:r w:rsidRPr="00CE20C4">
              <w:rPr>
                <w:rFonts w:cs="Arial"/>
                <w:color w:val="000000" w:themeColor="text1"/>
                <w:szCs w:val="20"/>
              </w:rPr>
              <w:t xml:space="preserve"> -</w:t>
            </w:r>
            <w:r w:rsidR="000968A9">
              <w:rPr>
                <w:rFonts w:cs="Arial"/>
                <w:color w:val="000000" w:themeColor="text1"/>
                <w:szCs w:val="20"/>
              </w:rPr>
              <w:t xml:space="preserve"> </w:t>
            </w:r>
            <w:proofErr w:type="spellStart"/>
            <w:r w:rsidRPr="00CE20C4">
              <w:rPr>
                <w:rFonts w:cs="Arial"/>
                <w:color w:val="000000" w:themeColor="text1"/>
                <w:szCs w:val="20"/>
              </w:rPr>
              <w:t>Determination</w:t>
            </w:r>
            <w:proofErr w:type="spellEnd"/>
            <w:r w:rsidRPr="00CE20C4">
              <w:rPr>
                <w:rFonts w:cs="Arial"/>
                <w:color w:val="000000" w:themeColor="text1"/>
                <w:szCs w:val="20"/>
              </w:rPr>
              <w:t xml:space="preserve"> of </w:t>
            </w:r>
            <w:proofErr w:type="spellStart"/>
            <w:r w:rsidRPr="00CE20C4">
              <w:rPr>
                <w:rFonts w:cs="Arial"/>
                <w:color w:val="000000" w:themeColor="text1"/>
                <w:szCs w:val="20"/>
              </w:rPr>
              <w:t>species</w:t>
            </w:r>
            <w:proofErr w:type="spellEnd"/>
            <w:r w:rsidRPr="00CE20C4">
              <w:rPr>
                <w:rFonts w:cs="Arial"/>
                <w:color w:val="000000" w:themeColor="text1"/>
                <w:szCs w:val="20"/>
              </w:rPr>
              <w:t xml:space="preserve"> of </w:t>
            </w:r>
            <w:proofErr w:type="spellStart"/>
            <w:r w:rsidRPr="00CE20C4">
              <w:rPr>
                <w:rFonts w:cs="Arial"/>
                <w:color w:val="000000" w:themeColor="text1"/>
                <w:szCs w:val="20"/>
              </w:rPr>
              <w:t>meats</w:t>
            </w:r>
            <w:proofErr w:type="spellEnd"/>
            <w:r w:rsidRPr="00CE20C4">
              <w:rPr>
                <w:rFonts w:cs="Arial"/>
                <w:color w:val="000000" w:themeColor="text1"/>
                <w:szCs w:val="20"/>
              </w:rPr>
              <w:t xml:space="preserve"> </w:t>
            </w:r>
            <w:proofErr w:type="spellStart"/>
            <w:r w:rsidRPr="00CE20C4">
              <w:rPr>
                <w:rFonts w:cs="Arial"/>
                <w:color w:val="000000" w:themeColor="text1"/>
                <w:szCs w:val="20"/>
              </w:rPr>
              <w:t>used</w:t>
            </w:r>
            <w:proofErr w:type="spellEnd"/>
            <w:r w:rsidR="000968A9">
              <w:rPr>
                <w:rFonts w:cs="Arial"/>
                <w:color w:val="000000" w:themeColor="text1"/>
                <w:szCs w:val="20"/>
              </w:rPr>
              <w:t xml:space="preserve"> </w:t>
            </w:r>
            <w:r w:rsidRPr="00CE20C4">
              <w:rPr>
                <w:rFonts w:cs="Arial"/>
                <w:color w:val="000000" w:themeColor="text1"/>
                <w:szCs w:val="20"/>
              </w:rPr>
              <w:t>-</w:t>
            </w:r>
            <w:r w:rsidR="000968A9">
              <w:rPr>
                <w:rFonts w:cs="Arial"/>
                <w:color w:val="000000" w:themeColor="text1"/>
                <w:szCs w:val="20"/>
              </w:rPr>
              <w:t xml:space="preserve"> </w:t>
            </w:r>
            <w:proofErr w:type="spellStart"/>
            <w:r w:rsidRPr="00CE20C4">
              <w:rPr>
                <w:rFonts w:cs="Arial"/>
                <w:color w:val="000000" w:themeColor="text1"/>
                <w:szCs w:val="20"/>
              </w:rPr>
              <w:t>Elisa</w:t>
            </w:r>
            <w:proofErr w:type="spellEnd"/>
            <w:r w:rsidRPr="00CE20C4">
              <w:rPr>
                <w:rFonts w:cs="Arial"/>
                <w:color w:val="000000" w:themeColor="text1"/>
                <w:szCs w:val="20"/>
              </w:rPr>
              <w:t xml:space="preserve"> </w:t>
            </w:r>
            <w:proofErr w:type="spellStart"/>
            <w:r w:rsidRPr="00CE20C4">
              <w:rPr>
                <w:rFonts w:cs="Arial"/>
                <w:color w:val="000000" w:themeColor="text1"/>
                <w:szCs w:val="20"/>
              </w:rPr>
              <w:t>method</w:t>
            </w:r>
            <w:proofErr w:type="spellEnd"/>
          </w:p>
        </w:tc>
      </w:tr>
      <w:tr w:rsidR="00230DE6" w:rsidRPr="00E4758C" w:rsidTr="00565062">
        <w:tc>
          <w:tcPr>
            <w:tcW w:w="646"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r w:rsidRPr="009D7D4B">
              <w:rPr>
                <w:rFonts w:cs="Arial"/>
                <w:szCs w:val="20"/>
              </w:rPr>
              <w:t>TS 13511</w:t>
            </w:r>
          </w:p>
        </w:tc>
        <w:tc>
          <w:tcPr>
            <w:tcW w:w="2165"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r w:rsidRPr="009D7D4B">
              <w:rPr>
                <w:rFonts w:cs="Arial"/>
                <w:szCs w:val="20"/>
              </w:rPr>
              <w:t>Et ve et mamulleri - Laboratuvar analiz yöntemleri - Histolojik muayene</w:t>
            </w:r>
          </w:p>
        </w:tc>
        <w:tc>
          <w:tcPr>
            <w:tcW w:w="2189" w:type="pct"/>
            <w:tcBorders>
              <w:top w:val="single" w:sz="4" w:space="0" w:color="auto"/>
              <w:left w:val="single" w:sz="4" w:space="0" w:color="auto"/>
              <w:bottom w:val="single" w:sz="4" w:space="0" w:color="auto"/>
              <w:right w:val="single" w:sz="4" w:space="0" w:color="auto"/>
            </w:tcBorders>
          </w:tcPr>
          <w:p w:rsidR="00230DE6" w:rsidRPr="00565062" w:rsidRDefault="009D7D4B">
            <w:pPr>
              <w:rPr>
                <w:rFonts w:cs="Arial"/>
                <w:szCs w:val="20"/>
              </w:rPr>
            </w:pPr>
            <w:proofErr w:type="spellStart"/>
            <w:r w:rsidRPr="009D7D4B">
              <w:rPr>
                <w:rFonts w:cs="Arial"/>
                <w:szCs w:val="20"/>
              </w:rPr>
              <w:t>Meat</w:t>
            </w:r>
            <w:proofErr w:type="spellEnd"/>
            <w:r w:rsidRPr="009D7D4B">
              <w:rPr>
                <w:rFonts w:cs="Arial"/>
                <w:szCs w:val="20"/>
              </w:rPr>
              <w:t xml:space="preserve"> </w:t>
            </w:r>
            <w:proofErr w:type="spellStart"/>
            <w:r w:rsidRPr="009D7D4B">
              <w:rPr>
                <w:rFonts w:cs="Arial"/>
                <w:szCs w:val="20"/>
              </w:rPr>
              <w:t>and</w:t>
            </w:r>
            <w:proofErr w:type="spellEnd"/>
            <w:r w:rsidRPr="009D7D4B">
              <w:rPr>
                <w:rFonts w:cs="Arial"/>
                <w:szCs w:val="20"/>
              </w:rPr>
              <w:t xml:space="preserve"> </w:t>
            </w:r>
            <w:proofErr w:type="spellStart"/>
            <w:r w:rsidRPr="009D7D4B">
              <w:rPr>
                <w:rFonts w:cs="Arial"/>
                <w:szCs w:val="20"/>
              </w:rPr>
              <w:t>meat</w:t>
            </w:r>
            <w:proofErr w:type="spellEnd"/>
            <w:r w:rsidRPr="009D7D4B">
              <w:rPr>
                <w:rFonts w:cs="Arial"/>
                <w:szCs w:val="20"/>
              </w:rPr>
              <w:t xml:space="preserve"> </w:t>
            </w:r>
            <w:proofErr w:type="spellStart"/>
            <w:r w:rsidRPr="009D7D4B">
              <w:rPr>
                <w:rFonts w:cs="Arial"/>
                <w:szCs w:val="20"/>
              </w:rPr>
              <w:t>products</w:t>
            </w:r>
            <w:proofErr w:type="spellEnd"/>
            <w:r w:rsidR="000968A9">
              <w:rPr>
                <w:rFonts w:cs="Arial"/>
                <w:szCs w:val="20"/>
              </w:rPr>
              <w:t xml:space="preserve"> </w:t>
            </w:r>
            <w:r w:rsidRPr="009D7D4B">
              <w:rPr>
                <w:rFonts w:cs="Arial"/>
                <w:szCs w:val="20"/>
              </w:rPr>
              <w:t>-</w:t>
            </w:r>
            <w:r w:rsidR="000968A9">
              <w:rPr>
                <w:rFonts w:cs="Arial"/>
                <w:szCs w:val="20"/>
              </w:rPr>
              <w:t xml:space="preserve"> </w:t>
            </w:r>
            <w:proofErr w:type="spellStart"/>
            <w:r w:rsidRPr="009D7D4B">
              <w:rPr>
                <w:rFonts w:cs="Arial"/>
                <w:szCs w:val="20"/>
              </w:rPr>
              <w:t>Laboratory</w:t>
            </w:r>
            <w:proofErr w:type="spellEnd"/>
            <w:r w:rsidRPr="009D7D4B">
              <w:rPr>
                <w:rFonts w:cs="Arial"/>
                <w:szCs w:val="20"/>
              </w:rPr>
              <w:t xml:space="preserve"> </w:t>
            </w:r>
            <w:proofErr w:type="spellStart"/>
            <w:r w:rsidRPr="009D7D4B">
              <w:rPr>
                <w:rFonts w:cs="Arial"/>
                <w:szCs w:val="20"/>
              </w:rPr>
              <w:t>analysis</w:t>
            </w:r>
            <w:proofErr w:type="spellEnd"/>
            <w:r w:rsidRPr="009D7D4B">
              <w:rPr>
                <w:rFonts w:cs="Arial"/>
                <w:szCs w:val="20"/>
              </w:rPr>
              <w:t xml:space="preserve"> </w:t>
            </w:r>
            <w:proofErr w:type="spellStart"/>
            <w:r w:rsidRPr="009D7D4B">
              <w:rPr>
                <w:rFonts w:cs="Arial"/>
                <w:szCs w:val="20"/>
              </w:rPr>
              <w:t>methods</w:t>
            </w:r>
            <w:proofErr w:type="spellEnd"/>
            <w:r w:rsidR="000968A9">
              <w:rPr>
                <w:rFonts w:cs="Arial"/>
                <w:szCs w:val="20"/>
              </w:rPr>
              <w:t xml:space="preserve"> </w:t>
            </w:r>
            <w:r w:rsidRPr="009D7D4B">
              <w:rPr>
                <w:rFonts w:cs="Arial"/>
                <w:szCs w:val="20"/>
              </w:rPr>
              <w:t xml:space="preserve">- </w:t>
            </w:r>
            <w:proofErr w:type="spellStart"/>
            <w:r w:rsidRPr="009D7D4B">
              <w:rPr>
                <w:rFonts w:cs="Arial"/>
                <w:szCs w:val="20"/>
              </w:rPr>
              <w:t>Histological</w:t>
            </w:r>
            <w:proofErr w:type="spellEnd"/>
            <w:r w:rsidRPr="009D7D4B">
              <w:rPr>
                <w:rFonts w:cs="Arial"/>
                <w:szCs w:val="20"/>
              </w:rPr>
              <w:t xml:space="preserve"> </w:t>
            </w:r>
            <w:proofErr w:type="spellStart"/>
            <w:r w:rsidRPr="009D7D4B">
              <w:rPr>
                <w:rFonts w:cs="Arial"/>
                <w:szCs w:val="20"/>
              </w:rPr>
              <w:t>examination</w:t>
            </w:r>
            <w:proofErr w:type="spellEnd"/>
          </w:p>
        </w:tc>
      </w:tr>
    </w:tbl>
    <w:p w:rsidR="00AA5222" w:rsidRDefault="00AA5222" w:rsidP="00324BBF">
      <w:pPr>
        <w:pStyle w:val="Balk1"/>
      </w:pPr>
      <w:bookmarkStart w:id="25" w:name="_Toc264913504"/>
      <w:bookmarkStart w:id="26" w:name="_Toc266447938"/>
    </w:p>
    <w:p w:rsidR="00675BCD" w:rsidRPr="00C37D77" w:rsidRDefault="00675BCD" w:rsidP="00324BBF">
      <w:pPr>
        <w:pStyle w:val="Balk1"/>
      </w:pPr>
      <w:bookmarkStart w:id="27" w:name="_Toc435178970"/>
      <w:r w:rsidRPr="00C37D77">
        <w:t>3</w:t>
      </w:r>
      <w:r w:rsidR="0031560E" w:rsidRPr="00C37D77">
        <w:tab/>
      </w:r>
      <w:proofErr w:type="spellStart"/>
      <w:r w:rsidRPr="00C37D77">
        <w:t>T</w:t>
      </w:r>
      <w:r w:rsidR="008A6296" w:rsidRPr="00C37D77">
        <w:t>erimler</w:t>
      </w:r>
      <w:proofErr w:type="spellEnd"/>
      <w:r w:rsidR="008A6296" w:rsidRPr="00C37D77">
        <w:t xml:space="preserve"> </w:t>
      </w:r>
      <w:proofErr w:type="spellStart"/>
      <w:r w:rsidR="008A6296" w:rsidRPr="00C37D77">
        <w:t>ve</w:t>
      </w:r>
      <w:proofErr w:type="spellEnd"/>
      <w:r w:rsidR="008A6296" w:rsidRPr="00C37D77">
        <w:t xml:space="preserve"> </w:t>
      </w:r>
      <w:proofErr w:type="spellStart"/>
      <w:r w:rsidR="008A6296" w:rsidRPr="00C37D77">
        <w:t>t</w:t>
      </w:r>
      <w:r w:rsidRPr="00C37D77">
        <w:t>arifler</w:t>
      </w:r>
      <w:bookmarkEnd w:id="21"/>
      <w:bookmarkEnd w:id="22"/>
      <w:bookmarkEnd w:id="23"/>
      <w:bookmarkEnd w:id="24"/>
      <w:bookmarkEnd w:id="25"/>
      <w:bookmarkEnd w:id="26"/>
      <w:bookmarkEnd w:id="27"/>
      <w:proofErr w:type="spellEnd"/>
    </w:p>
    <w:p w:rsidR="00EE068E" w:rsidRPr="00C37D77" w:rsidRDefault="00EE068E" w:rsidP="00283E05">
      <w:bookmarkStart w:id="28" w:name="_Toc184575189"/>
      <w:bookmarkStart w:id="29" w:name="_Toc187124020"/>
      <w:bookmarkStart w:id="30" w:name="_Toc187124108"/>
      <w:bookmarkStart w:id="31" w:name="_Toc187124490"/>
    </w:p>
    <w:p w:rsidR="00565062" w:rsidRPr="00565062" w:rsidRDefault="00565062"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32" w:name="_Toc167610596"/>
      <w:bookmarkStart w:id="33" w:name="_Toc29714076"/>
      <w:bookmarkStart w:id="34" w:name="_Toc435178971"/>
      <w:r w:rsidRPr="00565062">
        <w:rPr>
          <w:rFonts w:cs="Arial"/>
          <w:b/>
          <w:snapToGrid w:val="0"/>
          <w:sz w:val="24"/>
        </w:rPr>
        <w:t>3.1</w:t>
      </w:r>
      <w:r w:rsidRPr="00565062">
        <w:rPr>
          <w:rFonts w:cs="Arial"/>
          <w:b/>
          <w:snapToGrid w:val="0"/>
          <w:sz w:val="24"/>
        </w:rPr>
        <w:tab/>
        <w:t>Isıl işlem</w:t>
      </w:r>
      <w:bookmarkEnd w:id="32"/>
      <w:bookmarkEnd w:id="34"/>
    </w:p>
    <w:p w:rsidR="00565062" w:rsidRPr="00565062" w:rsidRDefault="009B1A67" w:rsidP="00565062">
      <w:pPr>
        <w:jc w:val="both"/>
        <w:rPr>
          <w:rFonts w:cs="Arial"/>
          <w:szCs w:val="20"/>
        </w:rPr>
      </w:pPr>
      <w:r w:rsidRPr="00565062">
        <w:rPr>
          <w:rFonts w:cs="Arial"/>
          <w:szCs w:val="20"/>
        </w:rPr>
        <w:t>Merkez</w:t>
      </w:r>
      <w:r>
        <w:rPr>
          <w:rFonts w:cs="Arial"/>
          <w:szCs w:val="20"/>
        </w:rPr>
        <w:t xml:space="preserve"> sıcaklığı</w:t>
      </w:r>
      <w:r w:rsidR="00565062" w:rsidRPr="00565062">
        <w:rPr>
          <w:rFonts w:cs="Arial"/>
          <w:szCs w:val="20"/>
        </w:rPr>
        <w:t xml:space="preserve"> </w:t>
      </w:r>
      <w:r w:rsidR="000D55FC">
        <w:rPr>
          <w:rFonts w:cs="Arial"/>
          <w:szCs w:val="20"/>
        </w:rPr>
        <w:t xml:space="preserve">kırmızı ette </w:t>
      </w:r>
      <w:r w:rsidR="00D62694">
        <w:rPr>
          <w:rFonts w:cs="Arial"/>
          <w:szCs w:val="20"/>
        </w:rPr>
        <w:t>en az 68</w:t>
      </w:r>
      <w:r w:rsidR="000D55FC">
        <w:rPr>
          <w:rFonts w:cs="Arial"/>
          <w:szCs w:val="20"/>
        </w:rPr>
        <w:t xml:space="preserve"> ºC, kanatlı etinde ise en az 72</w:t>
      </w:r>
      <w:r w:rsidR="00565062" w:rsidRPr="00565062">
        <w:rPr>
          <w:rFonts w:cs="Arial"/>
          <w:szCs w:val="20"/>
        </w:rPr>
        <w:t xml:space="preserve"> ºC olacak şekilde </w:t>
      </w:r>
      <w:r>
        <w:rPr>
          <w:rFonts w:cs="Arial"/>
          <w:szCs w:val="20"/>
        </w:rPr>
        <w:t>sucuğa</w:t>
      </w:r>
      <w:r w:rsidRPr="00565062">
        <w:rPr>
          <w:rFonts w:cs="Arial"/>
          <w:szCs w:val="20"/>
        </w:rPr>
        <w:t xml:space="preserve"> </w:t>
      </w:r>
      <w:r w:rsidR="00565062" w:rsidRPr="00565062">
        <w:rPr>
          <w:rFonts w:cs="Arial"/>
          <w:szCs w:val="20"/>
        </w:rPr>
        <w:t>kuru ve</w:t>
      </w:r>
      <w:r w:rsidR="002A404C">
        <w:rPr>
          <w:rFonts w:cs="Arial"/>
          <w:szCs w:val="20"/>
        </w:rPr>
        <w:t>/veya</w:t>
      </w:r>
      <w:r w:rsidR="00565062" w:rsidRPr="00565062">
        <w:rPr>
          <w:rFonts w:cs="Arial"/>
          <w:szCs w:val="20"/>
        </w:rPr>
        <w:t xml:space="preserve"> nemli ısı uygulaması.</w:t>
      </w:r>
    </w:p>
    <w:p w:rsidR="00565062" w:rsidRPr="00565062" w:rsidRDefault="00565062" w:rsidP="00565062">
      <w:pPr>
        <w:jc w:val="both"/>
        <w:rPr>
          <w:sz w:val="22"/>
          <w:szCs w:val="22"/>
        </w:rPr>
      </w:pPr>
    </w:p>
    <w:p w:rsidR="00D62694" w:rsidRPr="00D62694" w:rsidRDefault="00D62694" w:rsidP="00D62694">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35" w:name="_Toc167610597"/>
      <w:bookmarkStart w:id="36" w:name="_Toc435178972"/>
      <w:r w:rsidRPr="00D62694">
        <w:rPr>
          <w:rFonts w:cs="Arial"/>
          <w:b/>
          <w:bCs/>
          <w:snapToGrid w:val="0"/>
          <w:sz w:val="24"/>
          <w:szCs w:val="22"/>
        </w:rPr>
        <w:t>3.2</w:t>
      </w:r>
      <w:r w:rsidRPr="00D62694">
        <w:rPr>
          <w:rFonts w:cs="Arial"/>
          <w:b/>
          <w:bCs/>
          <w:snapToGrid w:val="0"/>
          <w:sz w:val="24"/>
          <w:szCs w:val="22"/>
        </w:rPr>
        <w:tab/>
        <w:t xml:space="preserve">Isıl işlem görmüş </w:t>
      </w:r>
      <w:bookmarkEnd w:id="35"/>
      <w:r w:rsidRPr="00D62694">
        <w:rPr>
          <w:rFonts w:cs="Arial"/>
          <w:b/>
          <w:bCs/>
          <w:snapToGrid w:val="0"/>
          <w:sz w:val="24"/>
          <w:szCs w:val="22"/>
        </w:rPr>
        <w:t>sucuk</w:t>
      </w:r>
      <w:bookmarkEnd w:id="36"/>
    </w:p>
    <w:p w:rsidR="00357E1B" w:rsidRDefault="00BF5792" w:rsidP="00565062">
      <w:pPr>
        <w:jc w:val="both"/>
        <w:rPr>
          <w:color w:val="1C283D"/>
        </w:rPr>
      </w:pPr>
      <w:r>
        <w:rPr>
          <w:color w:val="1C283D"/>
        </w:rPr>
        <w:t xml:space="preserve">Büyükbaş ve/veya küçükbaş veya kanatlı hayvan </w:t>
      </w:r>
      <w:r w:rsidR="00357E1B">
        <w:rPr>
          <w:color w:val="1C283D"/>
        </w:rPr>
        <w:t xml:space="preserve">karkas </w:t>
      </w:r>
      <w:r>
        <w:rPr>
          <w:color w:val="1C283D"/>
        </w:rPr>
        <w:t>etleri</w:t>
      </w:r>
      <w:r w:rsidR="00357E1B">
        <w:rPr>
          <w:color w:val="1C283D"/>
        </w:rPr>
        <w:t xml:space="preserve"> </w:t>
      </w:r>
      <w:r w:rsidR="00AD7797">
        <w:rPr>
          <w:color w:val="1C283D"/>
        </w:rPr>
        <w:t xml:space="preserve">ve yağlarının </w:t>
      </w:r>
      <w:r w:rsidR="00357E1B">
        <w:rPr>
          <w:color w:val="1C283D"/>
        </w:rPr>
        <w:t>çeşni maddesi</w:t>
      </w:r>
      <w:r w:rsidR="00AD7797">
        <w:rPr>
          <w:color w:val="1C283D"/>
        </w:rPr>
        <w:t xml:space="preserve"> ve katkı maddeleri ile karıştırıldıktan sonra elde edilen sucuk hamurunun</w:t>
      </w:r>
      <w:r w:rsidR="00357E1B" w:rsidRPr="00357E1B">
        <w:rPr>
          <w:color w:val="1C283D"/>
        </w:rPr>
        <w:t>, doğal veya yapay kılıflara doldurulup, kısmen olgunlaştırıldıktan sonra ısıl işlem uygula</w:t>
      </w:r>
      <w:r w:rsidR="002A404C">
        <w:rPr>
          <w:color w:val="1C283D"/>
        </w:rPr>
        <w:t>nması ile</w:t>
      </w:r>
      <w:r w:rsidR="00357E1B" w:rsidRPr="00357E1B">
        <w:rPr>
          <w:color w:val="1C283D"/>
        </w:rPr>
        <w:t xml:space="preserve"> hazırlanan </w:t>
      </w:r>
      <w:r w:rsidR="002A404C">
        <w:rPr>
          <w:color w:val="1C283D"/>
        </w:rPr>
        <w:t>mamul</w:t>
      </w:r>
      <w:r w:rsidR="00357E1B" w:rsidRPr="00357E1B">
        <w:rPr>
          <w:color w:val="1C283D"/>
        </w:rPr>
        <w:t>.</w:t>
      </w:r>
    </w:p>
    <w:p w:rsidR="00357E1B" w:rsidRDefault="00357E1B" w:rsidP="00565062">
      <w:pPr>
        <w:jc w:val="both"/>
        <w:rPr>
          <w:color w:val="1C283D"/>
        </w:rPr>
      </w:pPr>
    </w:p>
    <w:p w:rsidR="007460C3" w:rsidRPr="00D62694" w:rsidRDefault="007460C3" w:rsidP="007460C3">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37" w:name="_Toc25136422"/>
      <w:bookmarkStart w:id="38" w:name="_Toc527960725"/>
      <w:bookmarkStart w:id="39" w:name="_Toc497895204"/>
      <w:bookmarkStart w:id="40" w:name="_Toc497729095"/>
      <w:bookmarkStart w:id="41" w:name="_Toc167610598"/>
      <w:bookmarkStart w:id="42" w:name="_Toc435178973"/>
      <w:r>
        <w:rPr>
          <w:rFonts w:cs="Arial"/>
          <w:b/>
          <w:bCs/>
          <w:snapToGrid w:val="0"/>
          <w:sz w:val="24"/>
          <w:szCs w:val="22"/>
        </w:rPr>
        <w:t>3.3</w:t>
      </w:r>
      <w:r w:rsidRPr="00D62694">
        <w:rPr>
          <w:rFonts w:cs="Arial"/>
          <w:b/>
          <w:bCs/>
          <w:snapToGrid w:val="0"/>
          <w:sz w:val="24"/>
          <w:szCs w:val="22"/>
        </w:rPr>
        <w:tab/>
      </w:r>
      <w:r w:rsidR="008F45F0">
        <w:rPr>
          <w:rFonts w:cs="Arial"/>
          <w:b/>
          <w:bCs/>
          <w:snapToGrid w:val="0"/>
          <w:sz w:val="24"/>
          <w:szCs w:val="22"/>
        </w:rPr>
        <w:t>Kırmızı et sucuğu</w:t>
      </w:r>
      <w:bookmarkEnd w:id="42"/>
    </w:p>
    <w:p w:rsidR="007460C3" w:rsidRPr="007460C3" w:rsidRDefault="007460C3" w:rsidP="007460C3">
      <w:pPr>
        <w:rPr>
          <w:lang w:eastAsia="en-US"/>
        </w:rPr>
      </w:pPr>
      <w:r w:rsidRPr="007460C3">
        <w:rPr>
          <w:lang w:eastAsia="en-US"/>
        </w:rPr>
        <w:t>Kasaplık büyükbaş ve</w:t>
      </w:r>
      <w:r w:rsidR="00AD7797">
        <w:rPr>
          <w:lang w:eastAsia="en-US"/>
        </w:rPr>
        <w:t>/veya</w:t>
      </w:r>
      <w:r w:rsidRPr="007460C3">
        <w:rPr>
          <w:lang w:eastAsia="en-US"/>
        </w:rPr>
        <w:t xml:space="preserve"> küçükbaş hayvan karkas etlerinin kemiksiz </w:t>
      </w:r>
      <w:r w:rsidR="002A404C">
        <w:rPr>
          <w:lang w:eastAsia="en-US"/>
        </w:rPr>
        <w:t>hale getirilip</w:t>
      </w:r>
      <w:r w:rsidRPr="007460C3">
        <w:rPr>
          <w:lang w:eastAsia="en-US"/>
        </w:rPr>
        <w:t>, doğrandıktan sonra</w:t>
      </w:r>
      <w:r w:rsidR="00AD7797">
        <w:rPr>
          <w:lang w:eastAsia="en-US"/>
        </w:rPr>
        <w:t xml:space="preserve"> </w:t>
      </w:r>
      <w:r w:rsidRPr="007460C3">
        <w:rPr>
          <w:lang w:eastAsia="en-US"/>
        </w:rPr>
        <w:t>tek başlarına ya da birbirileri ile karıştır</w:t>
      </w:r>
      <w:r w:rsidR="002A404C">
        <w:rPr>
          <w:lang w:eastAsia="en-US"/>
        </w:rPr>
        <w:t>ılıp</w:t>
      </w:r>
      <w:r w:rsidRPr="007460C3">
        <w:rPr>
          <w:lang w:eastAsia="en-US"/>
        </w:rPr>
        <w:t xml:space="preserve"> </w:t>
      </w:r>
      <w:r w:rsidR="00AD7797">
        <w:rPr>
          <w:lang w:eastAsia="en-US"/>
        </w:rPr>
        <w:t xml:space="preserve">yağları ilave edilerek </w:t>
      </w:r>
      <w:r w:rsidR="00AD7797" w:rsidRPr="007460C3">
        <w:rPr>
          <w:lang w:eastAsia="en-US"/>
        </w:rPr>
        <w:t>sucuk</w:t>
      </w:r>
      <w:r w:rsidRPr="007460C3">
        <w:rPr>
          <w:lang w:eastAsia="en-US"/>
        </w:rPr>
        <w:t xml:space="preserve"> yapım tekniğine uygun</w:t>
      </w:r>
      <w:r w:rsidR="002A404C">
        <w:rPr>
          <w:lang w:eastAsia="en-US"/>
        </w:rPr>
        <w:t xml:space="preserve"> hazırlan</w:t>
      </w:r>
      <w:r w:rsidR="00E70C42">
        <w:rPr>
          <w:lang w:eastAsia="en-US"/>
        </w:rPr>
        <w:t>an ve</w:t>
      </w:r>
      <w:r w:rsidRPr="007460C3">
        <w:rPr>
          <w:lang w:eastAsia="en-US"/>
        </w:rPr>
        <w:t xml:space="preserve"> </w:t>
      </w:r>
      <w:r>
        <w:rPr>
          <w:lang w:eastAsia="en-US"/>
        </w:rPr>
        <w:t>ısıl işlem uygulan</w:t>
      </w:r>
      <w:r w:rsidR="002A404C">
        <w:rPr>
          <w:lang w:eastAsia="en-US"/>
        </w:rPr>
        <w:t xml:space="preserve">an </w:t>
      </w:r>
      <w:r w:rsidRPr="007460C3">
        <w:rPr>
          <w:lang w:eastAsia="en-US"/>
        </w:rPr>
        <w:t>mamul.</w:t>
      </w:r>
    </w:p>
    <w:p w:rsidR="007460C3" w:rsidRDefault="007460C3" w:rsidP="00565062">
      <w:pPr>
        <w:keepNext/>
        <w:tabs>
          <w:tab w:val="left" w:pos="567"/>
        </w:tabs>
        <w:overflowPunct w:val="0"/>
        <w:autoSpaceDE w:val="0"/>
        <w:autoSpaceDN w:val="0"/>
        <w:adjustRightInd w:val="0"/>
        <w:jc w:val="both"/>
        <w:textAlignment w:val="baseline"/>
        <w:outlineLvl w:val="1"/>
        <w:rPr>
          <w:rFonts w:cs="Arial"/>
          <w:b/>
          <w:snapToGrid w:val="0"/>
          <w:sz w:val="24"/>
        </w:rPr>
      </w:pPr>
    </w:p>
    <w:p w:rsidR="007460C3" w:rsidRPr="007460C3" w:rsidRDefault="007460C3" w:rsidP="007460C3">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43" w:name="_Toc430004796"/>
      <w:bookmarkStart w:id="44" w:name="_Toc435178974"/>
      <w:r>
        <w:rPr>
          <w:rFonts w:eastAsia="SimSun" w:cs="Arial"/>
          <w:b/>
          <w:snapToGrid w:val="0"/>
          <w:sz w:val="24"/>
          <w:szCs w:val="22"/>
          <w:lang w:val="en-US" w:eastAsia="zh-CN"/>
        </w:rPr>
        <w:t>3.4</w:t>
      </w:r>
      <w:r w:rsidRPr="007460C3">
        <w:rPr>
          <w:rFonts w:eastAsia="SimSun" w:cs="Arial"/>
          <w:b/>
          <w:snapToGrid w:val="0"/>
          <w:sz w:val="24"/>
          <w:szCs w:val="22"/>
          <w:lang w:val="en-US" w:eastAsia="zh-CN"/>
        </w:rPr>
        <w:tab/>
      </w:r>
      <w:proofErr w:type="spellStart"/>
      <w:r>
        <w:rPr>
          <w:rFonts w:eastAsia="SimSun" w:cs="Arial"/>
          <w:b/>
          <w:snapToGrid w:val="0"/>
          <w:sz w:val="24"/>
          <w:szCs w:val="22"/>
          <w:lang w:val="en-US" w:eastAsia="zh-CN"/>
        </w:rPr>
        <w:t>Kanatlı</w:t>
      </w:r>
      <w:proofErr w:type="spellEnd"/>
      <w:r w:rsidRPr="007460C3">
        <w:rPr>
          <w:rFonts w:eastAsia="SimSun" w:cs="Arial"/>
          <w:b/>
          <w:snapToGrid w:val="0"/>
          <w:sz w:val="24"/>
          <w:szCs w:val="22"/>
          <w:lang w:val="en-US" w:eastAsia="zh-CN"/>
        </w:rPr>
        <w:t xml:space="preserve"> </w:t>
      </w:r>
      <w:proofErr w:type="spellStart"/>
      <w:r w:rsidRPr="007460C3">
        <w:rPr>
          <w:rFonts w:eastAsia="SimSun" w:cs="Arial"/>
          <w:b/>
          <w:snapToGrid w:val="0"/>
          <w:sz w:val="24"/>
          <w:szCs w:val="22"/>
          <w:lang w:val="en-US" w:eastAsia="zh-CN"/>
        </w:rPr>
        <w:t>et</w:t>
      </w:r>
      <w:r>
        <w:rPr>
          <w:rFonts w:eastAsia="SimSun" w:cs="Arial"/>
          <w:b/>
          <w:snapToGrid w:val="0"/>
          <w:sz w:val="24"/>
          <w:szCs w:val="22"/>
          <w:lang w:val="en-US" w:eastAsia="zh-CN"/>
        </w:rPr>
        <w:t>i</w:t>
      </w:r>
      <w:proofErr w:type="spellEnd"/>
      <w:r w:rsidRPr="007460C3">
        <w:rPr>
          <w:rFonts w:eastAsia="SimSun" w:cs="Arial"/>
          <w:b/>
          <w:snapToGrid w:val="0"/>
          <w:sz w:val="24"/>
          <w:szCs w:val="22"/>
          <w:lang w:val="en-US" w:eastAsia="zh-CN"/>
        </w:rPr>
        <w:t xml:space="preserve"> </w:t>
      </w:r>
      <w:bookmarkEnd w:id="43"/>
      <w:proofErr w:type="spellStart"/>
      <w:r>
        <w:rPr>
          <w:rFonts w:eastAsia="SimSun" w:cs="Arial"/>
          <w:b/>
          <w:snapToGrid w:val="0"/>
          <w:sz w:val="24"/>
          <w:szCs w:val="22"/>
          <w:lang w:val="en-US" w:eastAsia="zh-CN"/>
        </w:rPr>
        <w:t>sucuğu</w:t>
      </w:r>
      <w:bookmarkEnd w:id="44"/>
      <w:proofErr w:type="spellEnd"/>
    </w:p>
    <w:p w:rsidR="00AD7797" w:rsidRDefault="00AD7797" w:rsidP="002A404C">
      <w:pPr>
        <w:jc w:val="both"/>
        <w:rPr>
          <w:lang w:eastAsia="en-US"/>
        </w:rPr>
      </w:pPr>
      <w:r w:rsidRPr="00AD7797">
        <w:rPr>
          <w:lang w:eastAsia="en-US"/>
        </w:rPr>
        <w:t>Kasaplık kanatlı hayvan karkas etlerinin kemiksiz hale getirilip, doğrandıktan sonra tek başlarına ya da birbirileri ile karıştırılıp yağları ilave edilerek sucuk yapım tekniğine uy</w:t>
      </w:r>
      <w:r>
        <w:rPr>
          <w:lang w:eastAsia="en-US"/>
        </w:rPr>
        <w:t>gun hazırlanan ve</w:t>
      </w:r>
      <w:r w:rsidRPr="00AD7797">
        <w:rPr>
          <w:lang w:eastAsia="en-US"/>
        </w:rPr>
        <w:t xml:space="preserve"> ısıl işlem uygulanan mamul.</w:t>
      </w:r>
    </w:p>
    <w:p w:rsidR="007460C3" w:rsidRDefault="007460C3" w:rsidP="002A404C">
      <w:pPr>
        <w:jc w:val="both"/>
        <w:rPr>
          <w:rFonts w:cs="Arial"/>
          <w:b/>
          <w:snapToGrid w:val="0"/>
          <w:sz w:val="24"/>
        </w:rPr>
      </w:pPr>
    </w:p>
    <w:p w:rsidR="00565062" w:rsidRPr="00565062" w:rsidRDefault="007460C3"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45" w:name="_Toc435178975"/>
      <w:r>
        <w:rPr>
          <w:rFonts w:cs="Arial"/>
          <w:b/>
          <w:snapToGrid w:val="0"/>
          <w:sz w:val="24"/>
        </w:rPr>
        <w:t>3.5</w:t>
      </w:r>
      <w:r w:rsidR="00565062" w:rsidRPr="00565062">
        <w:rPr>
          <w:rFonts w:cs="Arial"/>
          <w:b/>
          <w:snapToGrid w:val="0"/>
          <w:sz w:val="24"/>
        </w:rPr>
        <w:tab/>
      </w:r>
      <w:bookmarkEnd w:id="37"/>
      <w:bookmarkEnd w:id="38"/>
      <w:bookmarkEnd w:id="39"/>
      <w:bookmarkEnd w:id="40"/>
      <w:bookmarkEnd w:id="41"/>
      <w:r w:rsidR="007A39DE">
        <w:rPr>
          <w:rFonts w:cs="Arial"/>
          <w:b/>
          <w:snapToGrid w:val="0"/>
          <w:sz w:val="24"/>
        </w:rPr>
        <w:t>Sucuk hamuru</w:t>
      </w:r>
      <w:bookmarkEnd w:id="45"/>
    </w:p>
    <w:p w:rsidR="00EE033C" w:rsidRDefault="00565062">
      <w:pPr>
        <w:jc w:val="both"/>
        <w:rPr>
          <w:rFonts w:cs="Arial"/>
        </w:rPr>
      </w:pPr>
      <w:proofErr w:type="gramStart"/>
      <w:r w:rsidRPr="00565062">
        <w:rPr>
          <w:rFonts w:cs="Arial"/>
        </w:rPr>
        <w:t xml:space="preserve">Kasaplık </w:t>
      </w:r>
      <w:r w:rsidR="00DB6EE7">
        <w:rPr>
          <w:rFonts w:cs="Arial"/>
        </w:rPr>
        <w:t>büyükbaş ve</w:t>
      </w:r>
      <w:r w:rsidR="00EE033C">
        <w:rPr>
          <w:rFonts w:cs="Arial"/>
        </w:rPr>
        <w:t>/veya</w:t>
      </w:r>
      <w:r w:rsidR="00DB6EE7">
        <w:rPr>
          <w:rFonts w:cs="Arial"/>
        </w:rPr>
        <w:t xml:space="preserve"> </w:t>
      </w:r>
      <w:r w:rsidR="0050428B">
        <w:rPr>
          <w:rFonts w:cs="Arial"/>
        </w:rPr>
        <w:t>küçükbaş veya</w:t>
      </w:r>
      <w:r w:rsidR="00DB6EE7">
        <w:rPr>
          <w:rFonts w:cs="Arial"/>
        </w:rPr>
        <w:t xml:space="preserve"> kasaplık kanatlı hayvanlardan elde edilen karkas etlerinin </w:t>
      </w:r>
      <w:r w:rsidRPr="00565062">
        <w:rPr>
          <w:rFonts w:cs="Arial"/>
        </w:rPr>
        <w:t xml:space="preserve">kemik, </w:t>
      </w:r>
      <w:proofErr w:type="spellStart"/>
      <w:r w:rsidRPr="00565062">
        <w:rPr>
          <w:rFonts w:cs="Arial"/>
        </w:rPr>
        <w:t>tendo</w:t>
      </w:r>
      <w:proofErr w:type="spellEnd"/>
      <w:r w:rsidRPr="00565062">
        <w:rPr>
          <w:rFonts w:cs="Arial"/>
        </w:rPr>
        <w:t xml:space="preserve">, </w:t>
      </w:r>
      <w:proofErr w:type="spellStart"/>
      <w:r w:rsidRPr="00565062">
        <w:rPr>
          <w:rFonts w:cs="Arial"/>
        </w:rPr>
        <w:t>fasia</w:t>
      </w:r>
      <w:proofErr w:type="spellEnd"/>
      <w:r w:rsidRPr="00565062">
        <w:rPr>
          <w:rFonts w:cs="Arial"/>
        </w:rPr>
        <w:t>, kıkırdak, lenf yumruları ile büyük sinir ve damarlarından ayıklanması, kıyma makinasında boyut küçültül</w:t>
      </w:r>
      <w:r w:rsidR="00AF1CCA">
        <w:rPr>
          <w:rFonts w:cs="Arial"/>
        </w:rPr>
        <w:t>mesi, boyutları küçültülmüş et</w:t>
      </w:r>
      <w:r w:rsidR="007A39DE">
        <w:rPr>
          <w:rFonts w:cs="Arial"/>
        </w:rPr>
        <w:t>in,</w:t>
      </w:r>
      <w:r w:rsidRPr="00565062">
        <w:rPr>
          <w:rFonts w:cs="Arial"/>
        </w:rPr>
        <w:t xml:space="preserve"> tuz, katkı</w:t>
      </w:r>
      <w:r w:rsidR="007A39DE">
        <w:rPr>
          <w:rFonts w:cs="Arial"/>
        </w:rPr>
        <w:t xml:space="preserve"> maddeleri, </w:t>
      </w:r>
      <w:r w:rsidRPr="00565062">
        <w:rPr>
          <w:rFonts w:cs="Arial"/>
        </w:rPr>
        <w:t xml:space="preserve">çeşni maddeleri ve </w:t>
      </w:r>
      <w:proofErr w:type="spellStart"/>
      <w:r w:rsidRPr="00565062">
        <w:rPr>
          <w:rFonts w:cs="Arial"/>
        </w:rPr>
        <w:t>starterlerden</w:t>
      </w:r>
      <w:proofErr w:type="spellEnd"/>
      <w:r w:rsidRPr="00565062">
        <w:rPr>
          <w:rFonts w:cs="Arial"/>
        </w:rPr>
        <w:t xml:space="preserve"> bir v</w:t>
      </w:r>
      <w:r w:rsidR="00EE033C">
        <w:rPr>
          <w:rFonts w:cs="Arial"/>
        </w:rPr>
        <w:t>eya birkaçı ile karıştırılması</w:t>
      </w:r>
      <w:r w:rsidRPr="00565062">
        <w:rPr>
          <w:rFonts w:cs="Arial"/>
        </w:rPr>
        <w:t xml:space="preserve"> ve gerektiğinde gövde yağı, iç yağı </w:t>
      </w:r>
      <w:r w:rsidR="007A39DE">
        <w:rPr>
          <w:rFonts w:cs="Arial"/>
        </w:rPr>
        <w:t>ve/</w:t>
      </w:r>
      <w:r w:rsidRPr="00565062">
        <w:rPr>
          <w:rFonts w:cs="Arial"/>
        </w:rPr>
        <w:t>veya böbrek yağı</w:t>
      </w:r>
      <w:r w:rsidR="00EE033C">
        <w:rPr>
          <w:rFonts w:cs="Arial"/>
        </w:rPr>
        <w:t xml:space="preserve">nın bir veya birkaçının katılmasından </w:t>
      </w:r>
      <w:r w:rsidRPr="00565062">
        <w:rPr>
          <w:rFonts w:cs="Arial"/>
        </w:rPr>
        <w:t xml:space="preserve">sonra, </w:t>
      </w:r>
      <w:r w:rsidR="00EE033C">
        <w:rPr>
          <w:rFonts w:cs="Arial"/>
        </w:rPr>
        <w:t xml:space="preserve">tekniğine uygun olarak </w:t>
      </w:r>
      <w:r w:rsidR="008F45F0">
        <w:rPr>
          <w:rFonts w:cs="Arial"/>
        </w:rPr>
        <w:t>fiziksel işlem ile</w:t>
      </w:r>
      <w:r w:rsidR="00EE033C">
        <w:rPr>
          <w:rFonts w:cs="Arial"/>
        </w:rPr>
        <w:t xml:space="preserve"> istenilen dolum kıvamına getirilmiş karışım. </w:t>
      </w:r>
      <w:proofErr w:type="gramEnd"/>
    </w:p>
    <w:p w:rsidR="00EE033C" w:rsidRDefault="00EE033C" w:rsidP="00565062">
      <w:pPr>
        <w:jc w:val="both"/>
        <w:rPr>
          <w:rFonts w:cs="Arial"/>
        </w:rPr>
      </w:pPr>
    </w:p>
    <w:p w:rsidR="00565062" w:rsidRPr="00565062" w:rsidRDefault="00EE033C">
      <w:pPr>
        <w:keepNext/>
        <w:tabs>
          <w:tab w:val="left" w:pos="567"/>
        </w:tabs>
        <w:overflowPunct w:val="0"/>
        <w:autoSpaceDE w:val="0"/>
        <w:autoSpaceDN w:val="0"/>
        <w:adjustRightInd w:val="0"/>
        <w:jc w:val="both"/>
        <w:textAlignment w:val="baseline"/>
        <w:outlineLvl w:val="1"/>
        <w:rPr>
          <w:rFonts w:cs="Arial"/>
          <w:b/>
          <w:snapToGrid w:val="0"/>
          <w:sz w:val="24"/>
        </w:rPr>
      </w:pPr>
      <w:r>
        <w:rPr>
          <w:rFonts w:cs="Arial"/>
        </w:rPr>
        <w:t xml:space="preserve"> </w:t>
      </w:r>
      <w:bookmarkStart w:id="46" w:name="_Toc25136423"/>
      <w:bookmarkStart w:id="47" w:name="_Toc527960726"/>
      <w:bookmarkStart w:id="48" w:name="_Toc497895205"/>
      <w:bookmarkStart w:id="49" w:name="_Toc497729096"/>
      <w:bookmarkStart w:id="50" w:name="_Toc152132694"/>
      <w:bookmarkStart w:id="51" w:name="_Toc435178976"/>
      <w:r w:rsidR="009B1A67">
        <w:rPr>
          <w:rFonts w:cs="Arial"/>
          <w:b/>
          <w:snapToGrid w:val="0"/>
          <w:sz w:val="24"/>
        </w:rPr>
        <w:t>3.6</w:t>
      </w:r>
      <w:r w:rsidR="00565062" w:rsidRPr="00565062">
        <w:rPr>
          <w:rFonts w:cs="Arial"/>
          <w:b/>
          <w:snapToGrid w:val="0"/>
          <w:sz w:val="24"/>
        </w:rPr>
        <w:tab/>
        <w:t>Kılıf</w:t>
      </w:r>
      <w:bookmarkEnd w:id="46"/>
      <w:bookmarkEnd w:id="47"/>
      <w:bookmarkEnd w:id="48"/>
      <w:bookmarkEnd w:id="49"/>
      <w:bookmarkEnd w:id="50"/>
      <w:bookmarkEnd w:id="51"/>
    </w:p>
    <w:p w:rsidR="00565062" w:rsidRPr="00565062" w:rsidRDefault="00565062" w:rsidP="00565062">
      <w:pPr>
        <w:jc w:val="both"/>
        <w:rPr>
          <w:rFonts w:cs="Arial"/>
        </w:rPr>
      </w:pPr>
      <w:proofErr w:type="gramStart"/>
      <w:r w:rsidRPr="00565062">
        <w:rPr>
          <w:rFonts w:cs="Arial"/>
        </w:rPr>
        <w:t xml:space="preserve">İçine </w:t>
      </w:r>
      <w:r w:rsidR="007A39DE">
        <w:rPr>
          <w:rFonts w:cs="Arial"/>
        </w:rPr>
        <w:t>sucuk</w:t>
      </w:r>
      <w:r w:rsidRPr="00565062">
        <w:rPr>
          <w:rFonts w:cs="Arial"/>
        </w:rPr>
        <w:t xml:space="preserve"> hamuru doldurulan ve ürünün belli bir şekil almasını ve kısmen muhafazasını sağlayan doğal veya yapay malzeme.</w:t>
      </w:r>
      <w:proofErr w:type="gramEnd"/>
    </w:p>
    <w:p w:rsidR="00565062" w:rsidRPr="00565062" w:rsidRDefault="00565062" w:rsidP="00565062">
      <w:pPr>
        <w:jc w:val="both"/>
        <w:rPr>
          <w:rFonts w:cs="Arial"/>
        </w:rPr>
      </w:pPr>
    </w:p>
    <w:p w:rsidR="00565062" w:rsidRPr="00565062" w:rsidRDefault="009B1A6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52" w:name="_Toc25136424"/>
      <w:bookmarkStart w:id="53" w:name="_Toc527960727"/>
      <w:bookmarkStart w:id="54" w:name="_Toc497895206"/>
      <w:bookmarkStart w:id="55" w:name="_Toc497729097"/>
      <w:bookmarkStart w:id="56" w:name="_Toc435178977"/>
      <w:r>
        <w:rPr>
          <w:rFonts w:cs="Arial"/>
          <w:b/>
          <w:snapToGrid w:val="0"/>
          <w:sz w:val="24"/>
        </w:rPr>
        <w:t>3.7</w:t>
      </w:r>
      <w:r w:rsidR="00565062" w:rsidRPr="00565062">
        <w:rPr>
          <w:rFonts w:cs="Arial"/>
          <w:b/>
          <w:snapToGrid w:val="0"/>
          <w:sz w:val="24"/>
        </w:rPr>
        <w:tab/>
        <w:t>Doğal kılıf</w:t>
      </w:r>
      <w:bookmarkEnd w:id="52"/>
      <w:bookmarkEnd w:id="53"/>
      <w:bookmarkEnd w:id="54"/>
      <w:bookmarkEnd w:id="55"/>
      <w:bookmarkEnd w:id="56"/>
    </w:p>
    <w:p w:rsidR="00565062" w:rsidRPr="00565062" w:rsidRDefault="00565062" w:rsidP="00565062">
      <w:pPr>
        <w:jc w:val="both"/>
        <w:rPr>
          <w:rFonts w:cs="Arial"/>
        </w:rPr>
      </w:pPr>
      <w:r w:rsidRPr="00565062">
        <w:rPr>
          <w:rFonts w:cs="Arial"/>
        </w:rPr>
        <w:t xml:space="preserve">Sığır ince </w:t>
      </w:r>
      <w:proofErr w:type="spellStart"/>
      <w:r w:rsidRPr="00565062">
        <w:rPr>
          <w:rFonts w:cs="Arial"/>
        </w:rPr>
        <w:t>barsağının</w:t>
      </w:r>
      <w:proofErr w:type="spellEnd"/>
      <w:r w:rsidRPr="00565062">
        <w:rPr>
          <w:rFonts w:cs="Arial"/>
        </w:rPr>
        <w:t xml:space="preserve">, usulüne göre hazırlanması ile elde edilen </w:t>
      </w:r>
      <w:r w:rsidR="00153852">
        <w:rPr>
          <w:rFonts w:cs="Arial"/>
        </w:rPr>
        <w:t>kılıf</w:t>
      </w:r>
      <w:r w:rsidRPr="00565062">
        <w:rPr>
          <w:rFonts w:cs="Arial"/>
        </w:rPr>
        <w:t>.</w:t>
      </w:r>
    </w:p>
    <w:p w:rsidR="00565062" w:rsidRPr="00565062" w:rsidRDefault="00565062" w:rsidP="00565062">
      <w:pPr>
        <w:jc w:val="both"/>
      </w:pPr>
    </w:p>
    <w:p w:rsidR="00565062" w:rsidRPr="00565062" w:rsidRDefault="009B1A6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57" w:name="_Toc25136425"/>
      <w:bookmarkStart w:id="58" w:name="_Toc527960728"/>
      <w:bookmarkStart w:id="59" w:name="_Toc497895207"/>
      <w:bookmarkStart w:id="60" w:name="_Toc497729098"/>
      <w:bookmarkStart w:id="61" w:name="_Toc435178978"/>
      <w:r>
        <w:rPr>
          <w:rFonts w:cs="Arial"/>
          <w:b/>
          <w:snapToGrid w:val="0"/>
          <w:sz w:val="24"/>
        </w:rPr>
        <w:t>3.8</w:t>
      </w:r>
      <w:r w:rsidR="00565062" w:rsidRPr="00565062">
        <w:rPr>
          <w:rFonts w:cs="Arial"/>
          <w:b/>
          <w:snapToGrid w:val="0"/>
          <w:sz w:val="24"/>
        </w:rPr>
        <w:tab/>
        <w:t>Yapay kılıf</w:t>
      </w:r>
      <w:bookmarkEnd w:id="57"/>
      <w:bookmarkEnd w:id="58"/>
      <w:bookmarkEnd w:id="59"/>
      <w:bookmarkEnd w:id="60"/>
      <w:bookmarkEnd w:id="61"/>
    </w:p>
    <w:p w:rsidR="00091395" w:rsidRDefault="006404B9" w:rsidP="00565062">
      <w:pPr>
        <w:jc w:val="both"/>
        <w:rPr>
          <w:rFonts w:cs="Arial"/>
        </w:rPr>
      </w:pPr>
      <w:r>
        <w:rPr>
          <w:rFonts w:cs="Arial"/>
        </w:rPr>
        <w:t>Mevzuatına uygun maddeler (s</w:t>
      </w:r>
      <w:r w:rsidR="00091395">
        <w:rPr>
          <w:rFonts w:cs="Arial"/>
        </w:rPr>
        <w:t>elüloz</w:t>
      </w:r>
      <w:r w:rsidR="00153852">
        <w:rPr>
          <w:rFonts w:cs="Arial"/>
        </w:rPr>
        <w:t xml:space="preserve">, </w:t>
      </w:r>
      <w:proofErr w:type="spellStart"/>
      <w:r w:rsidR="00153852">
        <w:rPr>
          <w:rFonts w:cs="Arial"/>
        </w:rPr>
        <w:t>kolla</w:t>
      </w:r>
      <w:r w:rsidR="00091395">
        <w:rPr>
          <w:rFonts w:cs="Arial"/>
        </w:rPr>
        <w:t>jen</w:t>
      </w:r>
      <w:proofErr w:type="spellEnd"/>
      <w:r w:rsidR="00091395">
        <w:rPr>
          <w:rFonts w:cs="Arial"/>
        </w:rPr>
        <w:t xml:space="preserve"> vb.</w:t>
      </w:r>
      <w:r>
        <w:rPr>
          <w:rFonts w:cs="Arial"/>
        </w:rPr>
        <w:t>)</w:t>
      </w:r>
      <w:r w:rsidR="00091395">
        <w:rPr>
          <w:rFonts w:cs="Arial"/>
        </w:rPr>
        <w:t xml:space="preserve"> </w:t>
      </w:r>
      <w:r w:rsidR="00153852">
        <w:rPr>
          <w:rFonts w:cs="Arial"/>
        </w:rPr>
        <w:t>kullanılarak</w:t>
      </w:r>
      <w:r w:rsidR="00091395">
        <w:rPr>
          <w:rFonts w:cs="Arial"/>
        </w:rPr>
        <w:t xml:space="preserve"> elde edilen </w:t>
      </w:r>
      <w:r w:rsidR="00153852">
        <w:rPr>
          <w:rFonts w:cs="Arial"/>
        </w:rPr>
        <w:t>kılıf</w:t>
      </w:r>
      <w:r w:rsidR="00091395">
        <w:rPr>
          <w:rFonts w:cs="Arial"/>
        </w:rPr>
        <w:t>.</w:t>
      </w:r>
      <w:r w:rsidR="00091395" w:rsidDel="00091395">
        <w:rPr>
          <w:rFonts w:cs="Arial"/>
        </w:rPr>
        <w:t xml:space="preserve"> </w:t>
      </w:r>
    </w:p>
    <w:p w:rsidR="0050428B" w:rsidRPr="00565062" w:rsidRDefault="0050428B" w:rsidP="00565062">
      <w:pPr>
        <w:jc w:val="both"/>
        <w:rPr>
          <w:rFonts w:cs="Arial"/>
        </w:rPr>
      </w:pPr>
    </w:p>
    <w:p w:rsidR="00565062" w:rsidRPr="00565062" w:rsidRDefault="00DB6EE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62" w:name="_Toc25136427"/>
      <w:bookmarkStart w:id="63" w:name="_Toc527960730"/>
      <w:bookmarkStart w:id="64" w:name="_Toc497895209"/>
      <w:bookmarkStart w:id="65" w:name="_Toc497729100"/>
      <w:bookmarkStart w:id="66" w:name="_Toc435178979"/>
      <w:r>
        <w:rPr>
          <w:rFonts w:cs="Arial"/>
          <w:b/>
          <w:snapToGrid w:val="0"/>
          <w:sz w:val="24"/>
        </w:rPr>
        <w:t>3.</w:t>
      </w:r>
      <w:r w:rsidR="009B1A67">
        <w:rPr>
          <w:rFonts w:cs="Arial"/>
          <w:b/>
          <w:snapToGrid w:val="0"/>
          <w:sz w:val="24"/>
        </w:rPr>
        <w:t>9</w:t>
      </w:r>
      <w:r w:rsidR="00565062" w:rsidRPr="00565062">
        <w:rPr>
          <w:rFonts w:cs="Arial"/>
          <w:b/>
          <w:snapToGrid w:val="0"/>
          <w:sz w:val="24"/>
        </w:rPr>
        <w:tab/>
        <w:t>Çeşni madde</w:t>
      </w:r>
      <w:bookmarkEnd w:id="62"/>
      <w:bookmarkEnd w:id="63"/>
      <w:bookmarkEnd w:id="64"/>
      <w:bookmarkEnd w:id="65"/>
      <w:r w:rsidR="00AA5222">
        <w:rPr>
          <w:rFonts w:cs="Arial"/>
          <w:b/>
          <w:snapToGrid w:val="0"/>
          <w:sz w:val="24"/>
        </w:rPr>
        <w:t>si</w:t>
      </w:r>
      <w:bookmarkEnd w:id="66"/>
    </w:p>
    <w:p w:rsidR="00565062" w:rsidRPr="00565062" w:rsidRDefault="006404B9" w:rsidP="00565062">
      <w:pPr>
        <w:jc w:val="both"/>
        <w:rPr>
          <w:rFonts w:cs="Arial"/>
        </w:rPr>
      </w:pPr>
      <w:r w:rsidRPr="00565062">
        <w:rPr>
          <w:rFonts w:cs="Arial"/>
        </w:rPr>
        <w:t>Kırmızıbiber</w:t>
      </w:r>
      <w:r w:rsidR="00153852">
        <w:rPr>
          <w:rFonts w:cs="Arial"/>
        </w:rPr>
        <w:t>, karabiber</w:t>
      </w:r>
      <w:r w:rsidR="00565062" w:rsidRPr="00565062">
        <w:rPr>
          <w:rFonts w:cs="Arial"/>
        </w:rPr>
        <w:t xml:space="preserve">, kimyon, </w:t>
      </w:r>
      <w:r w:rsidR="002275C5" w:rsidRPr="00565062">
        <w:rPr>
          <w:rFonts w:cs="Arial"/>
        </w:rPr>
        <w:t>sarımsak</w:t>
      </w:r>
      <w:r w:rsidR="00565062" w:rsidRPr="00565062">
        <w:rPr>
          <w:rFonts w:cs="Arial"/>
        </w:rPr>
        <w:t xml:space="preserve">, </w:t>
      </w:r>
      <w:r w:rsidR="002275C5" w:rsidRPr="00565062">
        <w:rPr>
          <w:rFonts w:cs="Arial"/>
        </w:rPr>
        <w:t>yenibahar vb.</w:t>
      </w:r>
      <w:r w:rsidR="00565062" w:rsidRPr="00565062">
        <w:rPr>
          <w:rFonts w:cs="Arial"/>
        </w:rPr>
        <w:t xml:space="preserve"> maddeler.</w:t>
      </w:r>
    </w:p>
    <w:p w:rsidR="00565062" w:rsidRPr="00565062" w:rsidRDefault="00565062" w:rsidP="00565062">
      <w:pPr>
        <w:jc w:val="both"/>
        <w:rPr>
          <w:rFonts w:cs="Arial"/>
        </w:rPr>
      </w:pPr>
    </w:p>
    <w:p w:rsidR="00565062" w:rsidRPr="00565062" w:rsidRDefault="00DB6EE7"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67" w:name="_Toc527960732"/>
      <w:bookmarkStart w:id="68" w:name="_Toc497895211"/>
      <w:bookmarkStart w:id="69" w:name="_Toc497729102"/>
      <w:bookmarkStart w:id="70" w:name="_Toc25136428"/>
      <w:bookmarkStart w:id="71" w:name="_Toc435178980"/>
      <w:r>
        <w:rPr>
          <w:rFonts w:cs="Arial"/>
          <w:b/>
          <w:snapToGrid w:val="0"/>
          <w:sz w:val="24"/>
        </w:rPr>
        <w:t>3.</w:t>
      </w:r>
      <w:r w:rsidR="009B1A67">
        <w:rPr>
          <w:rFonts w:cs="Arial"/>
          <w:b/>
          <w:snapToGrid w:val="0"/>
          <w:sz w:val="24"/>
        </w:rPr>
        <w:t>10</w:t>
      </w:r>
      <w:r w:rsidR="00565062" w:rsidRPr="00565062">
        <w:rPr>
          <w:rFonts w:cs="Arial"/>
          <w:b/>
          <w:snapToGrid w:val="0"/>
          <w:sz w:val="24"/>
        </w:rPr>
        <w:tab/>
      </w:r>
      <w:bookmarkEnd w:id="67"/>
      <w:bookmarkEnd w:id="68"/>
      <w:bookmarkEnd w:id="69"/>
      <w:r w:rsidR="002275C5" w:rsidRPr="00565062">
        <w:rPr>
          <w:rFonts w:cs="Arial"/>
          <w:b/>
          <w:snapToGrid w:val="0"/>
          <w:sz w:val="24"/>
        </w:rPr>
        <w:t>Fermantasyon</w:t>
      </w:r>
      <w:r w:rsidR="00565062" w:rsidRPr="00565062">
        <w:rPr>
          <w:rFonts w:cs="Arial"/>
          <w:b/>
          <w:snapToGrid w:val="0"/>
          <w:sz w:val="24"/>
        </w:rPr>
        <w:t xml:space="preserve"> düzenleyici ve hızlandırıcılar</w:t>
      </w:r>
      <w:bookmarkEnd w:id="71"/>
      <w:r w:rsidR="00565062" w:rsidRPr="00565062">
        <w:rPr>
          <w:rFonts w:cs="Arial"/>
          <w:b/>
          <w:snapToGrid w:val="0"/>
          <w:sz w:val="24"/>
        </w:rPr>
        <w:t xml:space="preserve"> </w:t>
      </w:r>
      <w:bookmarkEnd w:id="70"/>
    </w:p>
    <w:p w:rsidR="0072772B" w:rsidRDefault="00FC4818" w:rsidP="00565062">
      <w:pPr>
        <w:jc w:val="both"/>
        <w:rPr>
          <w:rFonts w:cs="Arial"/>
        </w:rPr>
      </w:pPr>
      <w:r>
        <w:rPr>
          <w:rFonts w:cs="Arial"/>
        </w:rPr>
        <w:t>Sucukta</w:t>
      </w:r>
      <w:r w:rsidR="00565062" w:rsidRPr="00565062">
        <w:rPr>
          <w:rFonts w:cs="Arial"/>
        </w:rPr>
        <w:t xml:space="preserve"> </w:t>
      </w:r>
      <w:proofErr w:type="gramStart"/>
      <w:r w:rsidR="002275C5" w:rsidRPr="00565062">
        <w:rPr>
          <w:rFonts w:cs="Arial"/>
        </w:rPr>
        <w:t>fermantasyonu</w:t>
      </w:r>
      <w:proofErr w:type="gramEnd"/>
      <w:r w:rsidR="00565062" w:rsidRPr="00565062">
        <w:rPr>
          <w:rFonts w:cs="Arial"/>
        </w:rPr>
        <w:t xml:space="preserve"> düzenlemek ve hızlandırmak için</w:t>
      </w:r>
      <w:r w:rsidR="0072772B">
        <w:rPr>
          <w:rFonts w:cs="Arial"/>
        </w:rPr>
        <w:t xml:space="preserve"> kullanılan </w:t>
      </w:r>
      <w:proofErr w:type="spellStart"/>
      <w:r w:rsidR="0072772B">
        <w:rPr>
          <w:rFonts w:cs="Arial"/>
        </w:rPr>
        <w:t>starter</w:t>
      </w:r>
      <w:proofErr w:type="spellEnd"/>
      <w:r w:rsidR="0072772B">
        <w:rPr>
          <w:rFonts w:cs="Arial"/>
        </w:rPr>
        <w:t xml:space="preserve"> kültürler ve katkı maddeleri.</w:t>
      </w:r>
    </w:p>
    <w:p w:rsidR="006404B9" w:rsidRDefault="006404B9"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72" w:name="_Toc25136429"/>
      <w:bookmarkStart w:id="73" w:name="_Toc527960733"/>
      <w:bookmarkStart w:id="74" w:name="_Toc497895212"/>
      <w:bookmarkStart w:id="75" w:name="_Toc497729103"/>
    </w:p>
    <w:p w:rsidR="00565062" w:rsidRPr="00CE20C4" w:rsidRDefault="00DB6EE7"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76" w:name="_Toc435178981"/>
      <w:r w:rsidRPr="00CE20C4">
        <w:rPr>
          <w:rFonts w:cs="Arial"/>
          <w:b/>
          <w:snapToGrid w:val="0"/>
          <w:sz w:val="24"/>
        </w:rPr>
        <w:t>3.</w:t>
      </w:r>
      <w:r w:rsidR="009B1A67">
        <w:rPr>
          <w:rFonts w:cs="Arial"/>
          <w:b/>
          <w:snapToGrid w:val="0"/>
          <w:sz w:val="24"/>
        </w:rPr>
        <w:t>11</w:t>
      </w:r>
      <w:r w:rsidR="00565062" w:rsidRPr="00CE20C4">
        <w:rPr>
          <w:rFonts w:cs="Arial"/>
          <w:b/>
          <w:snapToGrid w:val="0"/>
          <w:sz w:val="24"/>
        </w:rPr>
        <w:tab/>
        <w:t>Yabancı madde</w:t>
      </w:r>
      <w:bookmarkEnd w:id="72"/>
      <w:bookmarkEnd w:id="73"/>
      <w:bookmarkEnd w:id="74"/>
      <w:bookmarkEnd w:id="75"/>
      <w:bookmarkEnd w:id="76"/>
    </w:p>
    <w:p w:rsidR="00153852" w:rsidRPr="00CE20C4" w:rsidRDefault="00153852" w:rsidP="00CE20C4">
      <w:pPr>
        <w:jc w:val="both"/>
        <w:rPr>
          <w:rFonts w:cs="Arial"/>
          <w:b/>
          <w:bCs/>
        </w:rPr>
      </w:pPr>
      <w:r w:rsidRPr="00CE20C4">
        <w:rPr>
          <w:rFonts w:cs="Arial"/>
        </w:rPr>
        <w:t>Sucuğa katılmasına müsaade edilen maddelerin dışındaki gözle görülebilen her türlü madde.</w:t>
      </w:r>
    </w:p>
    <w:p w:rsidR="00153852" w:rsidRDefault="00153852" w:rsidP="0045133B">
      <w:pPr>
        <w:pStyle w:val="Balk1"/>
        <w:rPr>
          <w:rFonts w:eastAsia="Times New Roman" w:cs="Arial"/>
          <w:b w:val="0"/>
          <w:bCs w:val="0"/>
          <w:sz w:val="20"/>
          <w:szCs w:val="24"/>
          <w:lang w:val="da-DK"/>
        </w:rPr>
      </w:pPr>
    </w:p>
    <w:p w:rsidR="00EE068E" w:rsidRPr="00C37D77" w:rsidRDefault="00624AE2" w:rsidP="0045133B">
      <w:pPr>
        <w:pStyle w:val="Balk1"/>
        <w:rPr>
          <w:lang w:val="tr-TR"/>
        </w:rPr>
      </w:pPr>
      <w:bookmarkStart w:id="77" w:name="_Toc435178982"/>
      <w:bookmarkEnd w:id="33"/>
      <w:r w:rsidRPr="00C37D77">
        <w:rPr>
          <w:lang w:val="tr-TR"/>
        </w:rPr>
        <w:t>4</w:t>
      </w:r>
      <w:r w:rsidRPr="00C37D77">
        <w:rPr>
          <w:lang w:val="tr-TR"/>
        </w:rPr>
        <w:tab/>
        <w:t>Sınıflandırma ve özellikler</w:t>
      </w:r>
      <w:bookmarkEnd w:id="77"/>
    </w:p>
    <w:p w:rsidR="00EE068E" w:rsidRPr="00C37D77" w:rsidRDefault="00EE068E" w:rsidP="00EE068E">
      <w:pPr>
        <w:jc w:val="both"/>
        <w:rPr>
          <w:b/>
          <w:lang w:eastAsia="en-US"/>
        </w:rPr>
      </w:pPr>
    </w:p>
    <w:p w:rsidR="00624AE2" w:rsidRPr="00CE20C4" w:rsidRDefault="00624AE2"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78" w:name="_Toc435178983"/>
      <w:r w:rsidRPr="00CE20C4">
        <w:rPr>
          <w:rFonts w:cs="Arial"/>
          <w:b/>
          <w:snapToGrid w:val="0"/>
          <w:sz w:val="24"/>
        </w:rPr>
        <w:t>4.1</w:t>
      </w:r>
      <w:r w:rsidRPr="00CE20C4">
        <w:rPr>
          <w:rFonts w:cs="Arial"/>
          <w:b/>
          <w:snapToGrid w:val="0"/>
          <w:sz w:val="24"/>
        </w:rPr>
        <w:tab/>
        <w:t>Sınıflandırma</w:t>
      </w:r>
      <w:bookmarkEnd w:id="78"/>
    </w:p>
    <w:p w:rsidR="00F44DCA" w:rsidRDefault="00F44DCA" w:rsidP="00EE068E">
      <w:pPr>
        <w:jc w:val="both"/>
        <w:rPr>
          <w:lang w:eastAsia="en-US"/>
        </w:rPr>
      </w:pPr>
    </w:p>
    <w:p w:rsidR="008F45F0" w:rsidRPr="00CE20C4" w:rsidRDefault="008F45F0" w:rsidP="008F45F0">
      <w:pPr>
        <w:jc w:val="both"/>
        <w:rPr>
          <w:rFonts w:cs="Arial"/>
          <w:b/>
          <w:bCs/>
          <w:sz w:val="22"/>
          <w:szCs w:val="26"/>
        </w:rPr>
      </w:pPr>
      <w:r w:rsidRPr="00CE20C4">
        <w:rPr>
          <w:rFonts w:cs="Arial"/>
          <w:b/>
          <w:bCs/>
          <w:sz w:val="22"/>
          <w:szCs w:val="26"/>
        </w:rPr>
        <w:t>4.1.1 Sınıflar</w:t>
      </w:r>
    </w:p>
    <w:p w:rsidR="008F45F0" w:rsidRPr="008F45F0" w:rsidRDefault="008F45F0" w:rsidP="008F45F0">
      <w:pPr>
        <w:jc w:val="both"/>
        <w:rPr>
          <w:szCs w:val="20"/>
        </w:rPr>
      </w:pPr>
      <w:r w:rsidRPr="008F45F0">
        <w:rPr>
          <w:szCs w:val="20"/>
        </w:rPr>
        <w:t>Sucuk, duyusal ve kimyasal özeliklerine göre;</w:t>
      </w:r>
    </w:p>
    <w:p w:rsidR="008F45F0" w:rsidRPr="008F45F0" w:rsidRDefault="008F45F0" w:rsidP="008F45F0">
      <w:pPr>
        <w:numPr>
          <w:ilvl w:val="0"/>
          <w:numId w:val="35"/>
        </w:numPr>
        <w:ind w:left="284" w:hanging="284"/>
        <w:jc w:val="both"/>
        <w:rPr>
          <w:szCs w:val="20"/>
        </w:rPr>
      </w:pPr>
      <w:r w:rsidRPr="008F45F0">
        <w:rPr>
          <w:szCs w:val="20"/>
        </w:rPr>
        <w:t>Ekstra sınıf,</w:t>
      </w:r>
    </w:p>
    <w:p w:rsidR="008F45F0" w:rsidRPr="008F45F0" w:rsidRDefault="006404B9" w:rsidP="008F45F0">
      <w:pPr>
        <w:numPr>
          <w:ilvl w:val="0"/>
          <w:numId w:val="35"/>
        </w:numPr>
        <w:ind w:left="284" w:hanging="284"/>
        <w:jc w:val="both"/>
        <w:rPr>
          <w:szCs w:val="20"/>
        </w:rPr>
      </w:pPr>
      <w:r>
        <w:rPr>
          <w:szCs w:val="20"/>
        </w:rPr>
        <w:t>I. sınıf</w:t>
      </w:r>
    </w:p>
    <w:p w:rsidR="008F45F0" w:rsidRPr="008F45F0" w:rsidRDefault="002E13E9" w:rsidP="008F45F0">
      <w:pPr>
        <w:jc w:val="both"/>
        <w:rPr>
          <w:szCs w:val="20"/>
        </w:rPr>
      </w:pPr>
      <w:proofErr w:type="gramStart"/>
      <w:r>
        <w:rPr>
          <w:szCs w:val="20"/>
        </w:rPr>
        <w:t>olmak</w:t>
      </w:r>
      <w:proofErr w:type="gramEnd"/>
      <w:r>
        <w:rPr>
          <w:szCs w:val="20"/>
        </w:rPr>
        <w:t xml:space="preserve"> üzere 2 sınıftır.</w:t>
      </w:r>
    </w:p>
    <w:p w:rsidR="008F45F0" w:rsidRDefault="008F45F0" w:rsidP="00EE068E">
      <w:pPr>
        <w:jc w:val="both"/>
        <w:rPr>
          <w:lang w:eastAsia="en-US"/>
        </w:rPr>
      </w:pPr>
    </w:p>
    <w:p w:rsidR="00BA7571" w:rsidRPr="00BA7571" w:rsidRDefault="00094A9F" w:rsidP="00CE20C4">
      <w:pPr>
        <w:keepNext/>
        <w:tabs>
          <w:tab w:val="left" w:pos="567"/>
        </w:tabs>
        <w:jc w:val="both"/>
        <w:outlineLvl w:val="2"/>
        <w:rPr>
          <w:rFonts w:cs="Arial"/>
          <w:b/>
          <w:bCs/>
          <w:sz w:val="22"/>
          <w:szCs w:val="26"/>
        </w:rPr>
      </w:pPr>
      <w:r>
        <w:rPr>
          <w:rFonts w:cs="Arial"/>
          <w:b/>
          <w:bCs/>
          <w:sz w:val="22"/>
          <w:szCs w:val="26"/>
        </w:rPr>
        <w:t>4.1.2</w:t>
      </w:r>
      <w:r w:rsidRPr="00094A9F">
        <w:rPr>
          <w:rFonts w:cs="Arial"/>
          <w:b/>
          <w:bCs/>
          <w:sz w:val="22"/>
          <w:szCs w:val="26"/>
        </w:rPr>
        <w:t xml:space="preserve"> </w:t>
      </w:r>
      <w:r>
        <w:rPr>
          <w:rFonts w:cs="Arial"/>
          <w:b/>
          <w:bCs/>
          <w:sz w:val="22"/>
          <w:szCs w:val="26"/>
        </w:rPr>
        <w:t>Çeşitler</w:t>
      </w:r>
    </w:p>
    <w:p w:rsidR="00BA7571" w:rsidRPr="00BA7571" w:rsidRDefault="00BA7571" w:rsidP="00BA7571">
      <w:r>
        <w:t>Sucuk</w:t>
      </w:r>
      <w:r w:rsidRPr="00BA7571">
        <w:t xml:space="preserve">, elde edildiği kasaplık hayvanın türüne ve üretim tekniğine göre, </w:t>
      </w:r>
    </w:p>
    <w:p w:rsidR="00BA7571" w:rsidRPr="00BA7571" w:rsidRDefault="00AF1CCA" w:rsidP="00BA7571">
      <w:r>
        <w:t xml:space="preserve">   - </w:t>
      </w:r>
      <w:r w:rsidR="005C4835">
        <w:t>Kırmızı et sucuğu</w:t>
      </w:r>
      <w:r w:rsidR="00BA7571" w:rsidRPr="00BA7571">
        <w:t>,</w:t>
      </w:r>
    </w:p>
    <w:p w:rsidR="00BA7571" w:rsidRPr="00BA7571" w:rsidRDefault="00BA7571" w:rsidP="00BA7571">
      <w:r w:rsidRPr="00BA7571">
        <w:t xml:space="preserve">   - </w:t>
      </w:r>
      <w:r w:rsidR="00AF1CCA">
        <w:t xml:space="preserve">Kanatlı </w:t>
      </w:r>
      <w:r w:rsidR="005C4835">
        <w:t xml:space="preserve">et </w:t>
      </w:r>
      <w:r w:rsidR="00AF1CCA">
        <w:t>sucuğu</w:t>
      </w:r>
    </w:p>
    <w:p w:rsidR="00BA7571" w:rsidRDefault="00AF1CCA" w:rsidP="00CE20C4">
      <w:pPr>
        <w:ind w:left="-142"/>
        <w:jc w:val="both"/>
        <w:rPr>
          <w:lang w:eastAsia="en-US"/>
        </w:rPr>
      </w:pPr>
      <w:r>
        <w:t xml:space="preserve">   </w:t>
      </w:r>
      <w:proofErr w:type="gramStart"/>
      <w:r>
        <w:rPr>
          <w:lang w:eastAsia="en-US"/>
        </w:rPr>
        <w:t>o</w:t>
      </w:r>
      <w:r w:rsidR="00BA7571" w:rsidRPr="00BA7571">
        <w:rPr>
          <w:lang w:eastAsia="en-US"/>
        </w:rPr>
        <w:t>lmak</w:t>
      </w:r>
      <w:proofErr w:type="gramEnd"/>
      <w:r>
        <w:rPr>
          <w:lang w:eastAsia="en-US"/>
        </w:rPr>
        <w:t xml:space="preserve"> üzere iki </w:t>
      </w:r>
      <w:r w:rsidR="008F45F0">
        <w:rPr>
          <w:lang w:eastAsia="en-US"/>
        </w:rPr>
        <w:t>çeşittir</w:t>
      </w:r>
      <w:r>
        <w:rPr>
          <w:lang w:eastAsia="en-US"/>
        </w:rPr>
        <w:t>.</w:t>
      </w:r>
    </w:p>
    <w:p w:rsidR="00BA7571" w:rsidRPr="00C37D77" w:rsidRDefault="00BA7571" w:rsidP="00EE068E">
      <w:pPr>
        <w:jc w:val="both"/>
        <w:rPr>
          <w:lang w:eastAsia="en-US"/>
        </w:rPr>
      </w:pPr>
    </w:p>
    <w:p w:rsidR="00ED1A81" w:rsidRPr="00C37D77" w:rsidRDefault="00EF3BED" w:rsidP="0045133B">
      <w:pPr>
        <w:pStyle w:val="Balk3"/>
        <w:jc w:val="both"/>
      </w:pPr>
      <w:r w:rsidRPr="00C37D77">
        <w:t>4.1.</w:t>
      </w:r>
      <w:r w:rsidR="00094A9F">
        <w:t>3</w:t>
      </w:r>
      <w:r w:rsidR="00ED1A81" w:rsidRPr="00C37D77">
        <w:tab/>
        <w:t>Tipler</w:t>
      </w:r>
    </w:p>
    <w:p w:rsidR="007460C3" w:rsidRPr="007460C3" w:rsidRDefault="00747F84" w:rsidP="007460C3">
      <w:pPr>
        <w:jc w:val="both"/>
        <w:rPr>
          <w:rFonts w:cs="Arial"/>
        </w:rPr>
      </w:pPr>
      <w:r>
        <w:rPr>
          <w:rFonts w:cs="Arial"/>
        </w:rPr>
        <w:t>Sucuk</w:t>
      </w:r>
      <w:r w:rsidR="007460C3" w:rsidRPr="007460C3">
        <w:rPr>
          <w:rFonts w:cs="Arial"/>
        </w:rPr>
        <w:t>, kılıfa d</w:t>
      </w:r>
      <w:r>
        <w:rPr>
          <w:rFonts w:cs="Arial"/>
        </w:rPr>
        <w:t>oldurulduktan sonra verilen şekle</w:t>
      </w:r>
      <w:r w:rsidR="007460C3" w:rsidRPr="007460C3">
        <w:rPr>
          <w:rFonts w:cs="Arial"/>
        </w:rPr>
        <w:t xml:space="preserve"> göre:</w:t>
      </w:r>
    </w:p>
    <w:p w:rsidR="007460C3" w:rsidRPr="007460C3" w:rsidRDefault="007460C3" w:rsidP="007460C3">
      <w:pPr>
        <w:numPr>
          <w:ilvl w:val="0"/>
          <w:numId w:val="34"/>
        </w:numPr>
        <w:jc w:val="both"/>
        <w:rPr>
          <w:rFonts w:cs="Arial"/>
        </w:rPr>
      </w:pPr>
      <w:r w:rsidRPr="007460C3">
        <w:rPr>
          <w:rFonts w:cs="Arial"/>
        </w:rPr>
        <w:t>Kangal, yarım kangal,</w:t>
      </w:r>
    </w:p>
    <w:p w:rsidR="007460C3" w:rsidRPr="007460C3" w:rsidRDefault="00D12772" w:rsidP="007460C3">
      <w:pPr>
        <w:numPr>
          <w:ilvl w:val="0"/>
          <w:numId w:val="34"/>
        </w:numPr>
        <w:jc w:val="both"/>
        <w:rPr>
          <w:rFonts w:cs="Arial"/>
        </w:rPr>
      </w:pPr>
      <w:proofErr w:type="spellStart"/>
      <w:r>
        <w:rPr>
          <w:rFonts w:cs="Arial"/>
        </w:rPr>
        <w:t>Baton</w:t>
      </w:r>
      <w:proofErr w:type="spellEnd"/>
      <w:r w:rsidR="007460C3" w:rsidRPr="007460C3">
        <w:rPr>
          <w:rFonts w:cs="Arial"/>
        </w:rPr>
        <w:t>,</w:t>
      </w:r>
    </w:p>
    <w:p w:rsidR="007460C3" w:rsidRPr="007460C3" w:rsidRDefault="007460C3" w:rsidP="007460C3">
      <w:pPr>
        <w:numPr>
          <w:ilvl w:val="0"/>
          <w:numId w:val="34"/>
        </w:numPr>
        <w:jc w:val="both"/>
        <w:rPr>
          <w:rFonts w:cs="Arial"/>
        </w:rPr>
      </w:pPr>
      <w:r w:rsidRPr="007460C3">
        <w:rPr>
          <w:rFonts w:cs="Arial"/>
        </w:rPr>
        <w:t xml:space="preserve">Parmak,  </w:t>
      </w:r>
    </w:p>
    <w:p w:rsidR="007460C3" w:rsidRPr="007460C3" w:rsidRDefault="007460C3" w:rsidP="007460C3">
      <w:pPr>
        <w:numPr>
          <w:ilvl w:val="0"/>
          <w:numId w:val="34"/>
        </w:numPr>
        <w:jc w:val="both"/>
        <w:rPr>
          <w:rFonts w:cs="Arial"/>
        </w:rPr>
      </w:pPr>
      <w:r w:rsidRPr="007460C3">
        <w:rPr>
          <w:rFonts w:cs="Arial"/>
        </w:rPr>
        <w:t>Dilim</w:t>
      </w:r>
    </w:p>
    <w:p w:rsidR="007460C3" w:rsidRPr="007460C3" w:rsidRDefault="002E13E9" w:rsidP="007460C3">
      <w:pPr>
        <w:jc w:val="both"/>
        <w:rPr>
          <w:rFonts w:cs="Arial"/>
        </w:rPr>
      </w:pPr>
      <w:proofErr w:type="gramStart"/>
      <w:r>
        <w:rPr>
          <w:rFonts w:cs="Arial"/>
        </w:rPr>
        <w:t>olmak</w:t>
      </w:r>
      <w:proofErr w:type="gramEnd"/>
      <w:r>
        <w:rPr>
          <w:rFonts w:cs="Arial"/>
        </w:rPr>
        <w:t xml:space="preserve"> üzere dört çeşittir.</w:t>
      </w:r>
    </w:p>
    <w:p w:rsidR="00EE068E" w:rsidRPr="00C37D77" w:rsidRDefault="00EE068E" w:rsidP="00EE068E">
      <w:pPr>
        <w:jc w:val="both"/>
        <w:rPr>
          <w:lang w:eastAsia="en-US"/>
        </w:rPr>
      </w:pPr>
    </w:p>
    <w:p w:rsidR="00ED1A81" w:rsidRPr="00C37D77" w:rsidRDefault="00ED1A81" w:rsidP="00ED1A81">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79" w:name="_Toc400734452"/>
      <w:bookmarkStart w:id="80" w:name="_Toc435178984"/>
      <w:r w:rsidRPr="00C37D77">
        <w:rPr>
          <w:rFonts w:eastAsia="SimSun" w:cs="Arial"/>
          <w:b/>
          <w:bCs/>
          <w:snapToGrid w:val="0"/>
          <w:sz w:val="24"/>
          <w:szCs w:val="25"/>
          <w:lang w:eastAsia="zh-CN"/>
        </w:rPr>
        <w:t>4.2</w:t>
      </w:r>
      <w:r w:rsidRPr="00C37D77">
        <w:rPr>
          <w:rFonts w:eastAsia="SimSun" w:cs="Arial"/>
          <w:b/>
          <w:bCs/>
          <w:snapToGrid w:val="0"/>
          <w:sz w:val="24"/>
          <w:szCs w:val="25"/>
          <w:lang w:eastAsia="zh-CN"/>
        </w:rPr>
        <w:tab/>
      </w:r>
      <w:r w:rsidRPr="00C37D77">
        <w:rPr>
          <w:rFonts w:eastAsia="SimSun" w:cs="Arial"/>
          <w:b/>
          <w:snapToGrid w:val="0"/>
          <w:sz w:val="24"/>
          <w:szCs w:val="22"/>
          <w:lang w:eastAsia="zh-CN"/>
        </w:rPr>
        <w:t>Özellikler</w:t>
      </w:r>
      <w:bookmarkEnd w:id="79"/>
      <w:bookmarkEnd w:id="80"/>
    </w:p>
    <w:p w:rsidR="00C37D77" w:rsidRPr="00C37D77" w:rsidRDefault="00C37D77" w:rsidP="00ED1A81">
      <w:pPr>
        <w:keepNext/>
        <w:tabs>
          <w:tab w:val="left" w:pos="567"/>
        </w:tabs>
        <w:overflowPunct w:val="0"/>
        <w:adjustRightInd w:val="0"/>
        <w:jc w:val="both"/>
        <w:textAlignment w:val="baseline"/>
        <w:outlineLvl w:val="1"/>
        <w:rPr>
          <w:rFonts w:eastAsia="SimSun" w:cs="Arial"/>
          <w:b/>
          <w:bCs/>
          <w:snapToGrid w:val="0"/>
          <w:sz w:val="22"/>
          <w:szCs w:val="26"/>
          <w:lang w:eastAsia="zh-CN"/>
        </w:rPr>
      </w:pPr>
    </w:p>
    <w:p w:rsidR="00ED1A81" w:rsidRPr="00C37D77" w:rsidRDefault="00ED1A81" w:rsidP="00ED1A81">
      <w:pPr>
        <w:keepNext/>
        <w:tabs>
          <w:tab w:val="left" w:pos="567"/>
        </w:tabs>
        <w:jc w:val="both"/>
        <w:outlineLvl w:val="2"/>
        <w:rPr>
          <w:rFonts w:cs="Arial"/>
          <w:b/>
          <w:bCs/>
          <w:sz w:val="22"/>
          <w:szCs w:val="26"/>
        </w:rPr>
      </w:pPr>
      <w:r w:rsidRPr="00C37D77">
        <w:rPr>
          <w:rFonts w:cs="Arial"/>
          <w:b/>
          <w:bCs/>
          <w:sz w:val="22"/>
          <w:szCs w:val="26"/>
        </w:rPr>
        <w:t>4.2.1</w:t>
      </w:r>
      <w:r w:rsidRPr="00C37D77">
        <w:rPr>
          <w:rFonts w:cs="Arial"/>
          <w:b/>
          <w:bCs/>
          <w:sz w:val="22"/>
          <w:szCs w:val="26"/>
        </w:rPr>
        <w:tab/>
        <w:t>Duyusal özellikler</w:t>
      </w:r>
    </w:p>
    <w:p w:rsidR="00ED1A81" w:rsidRPr="00C37D77" w:rsidRDefault="00F43ABB" w:rsidP="00283E05">
      <w:pPr>
        <w:jc w:val="both"/>
      </w:pPr>
      <w:r>
        <w:t>Sucuğun</w:t>
      </w:r>
      <w:r w:rsidRPr="00C37D77">
        <w:t xml:space="preserve"> </w:t>
      </w:r>
      <w:r w:rsidR="00FC01AE" w:rsidRPr="00C37D77">
        <w:t>duyusal</w:t>
      </w:r>
      <w:r w:rsidR="00ED1A81" w:rsidRPr="00C37D77">
        <w:t xml:space="preserve"> özellikleri Çizelge 1’de verilen değerlere uygun olmalıdır.</w:t>
      </w:r>
    </w:p>
    <w:p w:rsidR="002E13E9" w:rsidRPr="00C37D77" w:rsidRDefault="002E13E9" w:rsidP="00283E05">
      <w:pPr>
        <w:jc w:val="both"/>
      </w:pPr>
    </w:p>
    <w:p w:rsidR="00ED1A81" w:rsidRPr="00C37D77" w:rsidRDefault="00ED1A81" w:rsidP="00ED1A81">
      <w:pPr>
        <w:keepNext/>
        <w:tabs>
          <w:tab w:val="left" w:pos="567"/>
        </w:tabs>
        <w:jc w:val="both"/>
        <w:outlineLvl w:val="2"/>
        <w:rPr>
          <w:szCs w:val="20"/>
        </w:rPr>
      </w:pPr>
      <w:r w:rsidRPr="00C37D77">
        <w:rPr>
          <w:b/>
          <w:szCs w:val="20"/>
        </w:rPr>
        <w:t>Çizelge 1</w:t>
      </w:r>
      <w:r w:rsidRPr="00C37D77">
        <w:rPr>
          <w:szCs w:val="20"/>
        </w:rPr>
        <w:t xml:space="preserve"> - </w:t>
      </w:r>
      <w:r w:rsidR="005C4835">
        <w:rPr>
          <w:szCs w:val="20"/>
        </w:rPr>
        <w:t>Sucuğun</w:t>
      </w:r>
      <w:r w:rsidR="005C4835" w:rsidRPr="00C37D77">
        <w:rPr>
          <w:szCs w:val="20"/>
        </w:rPr>
        <w:t xml:space="preserve"> </w:t>
      </w:r>
      <w:r w:rsidR="00FC01AE" w:rsidRPr="00C37D77">
        <w:rPr>
          <w:szCs w:val="20"/>
        </w:rPr>
        <w:t>duyusal</w:t>
      </w:r>
      <w:r w:rsidRPr="00C37D77">
        <w:rPr>
          <w:szCs w:val="20"/>
        </w:rPr>
        <w:t xml:space="preserve"> özellikleri</w:t>
      </w:r>
    </w:p>
    <w:p w:rsidR="00283E05" w:rsidRPr="00C37D77" w:rsidRDefault="00283E05" w:rsidP="00283E05"/>
    <w:tbl>
      <w:tblPr>
        <w:tblW w:w="0" w:type="auto"/>
        <w:tblInd w:w="10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1985"/>
        <w:gridCol w:w="7087"/>
      </w:tblGrid>
      <w:tr w:rsidR="00C37D77" w:rsidRPr="00C37D77" w:rsidTr="00ED1A81">
        <w:tc>
          <w:tcPr>
            <w:tcW w:w="1985" w:type="dxa"/>
            <w:tcBorders>
              <w:top w:val="single" w:sz="6" w:space="0" w:color="auto"/>
              <w:bottom w:val="single" w:sz="6" w:space="0" w:color="auto"/>
              <w:right w:val="single" w:sz="6" w:space="0" w:color="auto"/>
            </w:tcBorders>
          </w:tcPr>
          <w:p w:rsidR="00ED1A81" w:rsidRPr="00C37D77" w:rsidRDefault="00ED1A81" w:rsidP="00ED1A81">
            <w:pPr>
              <w:rPr>
                <w:b/>
                <w:szCs w:val="20"/>
              </w:rPr>
            </w:pPr>
            <w:r w:rsidRPr="00C37D77">
              <w:rPr>
                <w:b/>
                <w:szCs w:val="20"/>
              </w:rPr>
              <w:t>Özellik</w:t>
            </w:r>
          </w:p>
        </w:tc>
        <w:tc>
          <w:tcPr>
            <w:tcW w:w="7087" w:type="dxa"/>
            <w:tcBorders>
              <w:top w:val="single" w:sz="6" w:space="0" w:color="auto"/>
              <w:left w:val="nil"/>
              <w:bottom w:val="single" w:sz="6" w:space="0" w:color="auto"/>
            </w:tcBorders>
          </w:tcPr>
          <w:p w:rsidR="00ED1A81" w:rsidRPr="00C37D77" w:rsidRDefault="00ED1A81" w:rsidP="00ED1A81">
            <w:pPr>
              <w:jc w:val="center"/>
              <w:rPr>
                <w:b/>
                <w:szCs w:val="20"/>
              </w:rPr>
            </w:pPr>
            <w:r w:rsidRPr="00C37D77">
              <w:rPr>
                <w:b/>
                <w:szCs w:val="20"/>
              </w:rPr>
              <w:t>Değer</w:t>
            </w:r>
          </w:p>
        </w:tc>
      </w:tr>
      <w:tr w:rsidR="00C37D77" w:rsidRPr="00C37D77" w:rsidTr="00ED1A81">
        <w:tc>
          <w:tcPr>
            <w:tcW w:w="1985" w:type="dxa"/>
            <w:tcBorders>
              <w:top w:val="single" w:sz="6" w:space="0" w:color="auto"/>
              <w:right w:val="single" w:sz="6" w:space="0" w:color="auto"/>
            </w:tcBorders>
          </w:tcPr>
          <w:p w:rsidR="00ED1A81" w:rsidRPr="00C37D77" w:rsidRDefault="00ED1A81" w:rsidP="00ED1A81">
            <w:pPr>
              <w:rPr>
                <w:szCs w:val="20"/>
              </w:rPr>
            </w:pPr>
            <w:r w:rsidRPr="00C37D77">
              <w:rPr>
                <w:szCs w:val="20"/>
              </w:rPr>
              <w:t>Renk ve görünüş</w:t>
            </w:r>
          </w:p>
        </w:tc>
        <w:tc>
          <w:tcPr>
            <w:tcW w:w="7087" w:type="dxa"/>
            <w:tcBorders>
              <w:top w:val="single" w:sz="6" w:space="0" w:color="auto"/>
              <w:left w:val="nil"/>
            </w:tcBorders>
          </w:tcPr>
          <w:p w:rsidR="00ED1A81" w:rsidRPr="00C37D77" w:rsidRDefault="00ED1A81">
            <w:pPr>
              <w:rPr>
                <w:szCs w:val="20"/>
              </w:rPr>
            </w:pPr>
            <w:r w:rsidRPr="00C37D77">
              <w:rPr>
                <w:szCs w:val="20"/>
              </w:rPr>
              <w:t>Kendine özgü renk ve görünüşte olmalıdır.</w:t>
            </w:r>
            <w:r w:rsidR="00ED429B">
              <w:t xml:space="preserve"> </w:t>
            </w:r>
            <w:r w:rsidR="00747F84">
              <w:rPr>
                <w:szCs w:val="20"/>
              </w:rPr>
              <w:t>Sucuğun</w:t>
            </w:r>
            <w:r w:rsidR="00ED429B">
              <w:rPr>
                <w:szCs w:val="20"/>
              </w:rPr>
              <w:t xml:space="preserve"> kılıf</w:t>
            </w:r>
            <w:r w:rsidR="00ED429B" w:rsidRPr="00ED429B">
              <w:rPr>
                <w:szCs w:val="20"/>
              </w:rPr>
              <w:t xml:space="preserve"> </w:t>
            </w:r>
            <w:r w:rsidR="00F43ABB">
              <w:rPr>
                <w:szCs w:val="20"/>
              </w:rPr>
              <w:t xml:space="preserve">bütünlüğü bozulmamış </w:t>
            </w:r>
            <w:r w:rsidR="00ED429B" w:rsidRPr="00ED429B">
              <w:rPr>
                <w:szCs w:val="20"/>
              </w:rPr>
              <w:t>olmalı, kılıf ile dolgu arasında boşluk bulunmamalı,</w:t>
            </w:r>
            <w:r w:rsidR="001A5CB7">
              <w:rPr>
                <w:szCs w:val="20"/>
              </w:rPr>
              <w:t xml:space="preserve"> </w:t>
            </w:r>
            <w:r w:rsidR="00ED429B" w:rsidRPr="00ED429B">
              <w:rPr>
                <w:szCs w:val="20"/>
              </w:rPr>
              <w:t xml:space="preserve"> </w:t>
            </w:r>
            <w:proofErr w:type="spellStart"/>
            <w:r w:rsidR="00ED429B" w:rsidRPr="00ED429B">
              <w:rPr>
                <w:szCs w:val="20"/>
              </w:rPr>
              <w:t>yapışkanlaşma</w:t>
            </w:r>
            <w:proofErr w:type="spellEnd"/>
            <w:r w:rsidR="00ED429B" w:rsidRPr="00ED429B">
              <w:rPr>
                <w:szCs w:val="20"/>
              </w:rPr>
              <w:t xml:space="preserve"> (</w:t>
            </w:r>
            <w:proofErr w:type="spellStart"/>
            <w:r w:rsidR="00ED429B" w:rsidRPr="00ED429B">
              <w:rPr>
                <w:szCs w:val="20"/>
              </w:rPr>
              <w:t>likalanma</w:t>
            </w:r>
            <w:proofErr w:type="spellEnd"/>
            <w:r w:rsidR="00ED429B" w:rsidRPr="00ED429B">
              <w:rPr>
                <w:szCs w:val="20"/>
              </w:rPr>
              <w:t>)</w:t>
            </w:r>
            <w:r w:rsidR="001A5CB7">
              <w:rPr>
                <w:szCs w:val="20"/>
              </w:rPr>
              <w:t xml:space="preserve"> olmamalı, kesit yüzeyi mozaik görünümünde olmalıdır.</w:t>
            </w:r>
            <w:r w:rsidR="00ED429B" w:rsidRPr="00ED429B">
              <w:rPr>
                <w:szCs w:val="20"/>
              </w:rPr>
              <w:t xml:space="preserve"> </w:t>
            </w:r>
          </w:p>
        </w:tc>
      </w:tr>
      <w:tr w:rsidR="00C37D77" w:rsidRPr="00C37D77" w:rsidTr="00ED1A81">
        <w:tc>
          <w:tcPr>
            <w:tcW w:w="1985" w:type="dxa"/>
            <w:tcBorders>
              <w:top w:val="nil"/>
              <w:bottom w:val="nil"/>
              <w:right w:val="single" w:sz="6" w:space="0" w:color="auto"/>
            </w:tcBorders>
          </w:tcPr>
          <w:p w:rsidR="00ED1A81" w:rsidRPr="00C37D77" w:rsidRDefault="00ED1A81" w:rsidP="00ED1A81">
            <w:pPr>
              <w:rPr>
                <w:szCs w:val="20"/>
              </w:rPr>
            </w:pPr>
            <w:r w:rsidRPr="00C37D77">
              <w:rPr>
                <w:szCs w:val="20"/>
              </w:rPr>
              <w:t>Tat ve koku</w:t>
            </w:r>
          </w:p>
        </w:tc>
        <w:tc>
          <w:tcPr>
            <w:tcW w:w="7087" w:type="dxa"/>
            <w:tcBorders>
              <w:top w:val="nil"/>
              <w:left w:val="nil"/>
              <w:bottom w:val="nil"/>
            </w:tcBorders>
          </w:tcPr>
          <w:p w:rsidR="00ED1A81" w:rsidRPr="00C37D77" w:rsidRDefault="00ED1A81">
            <w:pPr>
              <w:rPr>
                <w:szCs w:val="20"/>
              </w:rPr>
            </w:pPr>
            <w:r w:rsidRPr="00C37D77">
              <w:rPr>
                <w:iCs/>
                <w:szCs w:val="20"/>
              </w:rPr>
              <w:t>Kendine özgü tat ve kokuda olmalı, yabancı tat ve koku ihtiva etmemelidir.</w:t>
            </w:r>
            <w:r w:rsidR="00936ECC" w:rsidRPr="00C37D77">
              <w:rPr>
                <w:iCs/>
                <w:szCs w:val="20"/>
              </w:rPr>
              <w:t xml:space="preserve"> </w:t>
            </w:r>
          </w:p>
        </w:tc>
      </w:tr>
      <w:tr w:rsidR="00ED1A81" w:rsidRPr="00C37D77" w:rsidTr="00ED1A81">
        <w:tc>
          <w:tcPr>
            <w:tcW w:w="1985" w:type="dxa"/>
            <w:tcBorders>
              <w:top w:val="nil"/>
              <w:bottom w:val="single" w:sz="6" w:space="0" w:color="auto"/>
              <w:right w:val="single" w:sz="6" w:space="0" w:color="auto"/>
            </w:tcBorders>
          </w:tcPr>
          <w:p w:rsidR="00ED1A81" w:rsidRPr="00C37D77" w:rsidRDefault="00ED1A81" w:rsidP="00ED1A81">
            <w:pPr>
              <w:rPr>
                <w:szCs w:val="20"/>
              </w:rPr>
            </w:pPr>
            <w:r w:rsidRPr="00C37D77">
              <w:rPr>
                <w:szCs w:val="20"/>
              </w:rPr>
              <w:t>Yabancı madde</w:t>
            </w:r>
          </w:p>
        </w:tc>
        <w:tc>
          <w:tcPr>
            <w:tcW w:w="7087" w:type="dxa"/>
            <w:tcBorders>
              <w:top w:val="nil"/>
              <w:left w:val="nil"/>
              <w:bottom w:val="single" w:sz="6" w:space="0" w:color="auto"/>
            </w:tcBorders>
          </w:tcPr>
          <w:p w:rsidR="00ED1A81" w:rsidRPr="00C37D77" w:rsidRDefault="00ED1A81" w:rsidP="00ED1A81">
            <w:pPr>
              <w:rPr>
                <w:iCs/>
                <w:szCs w:val="20"/>
              </w:rPr>
            </w:pPr>
            <w:r w:rsidRPr="00C37D77">
              <w:rPr>
                <w:iCs/>
                <w:szCs w:val="20"/>
              </w:rPr>
              <w:t>Bulunmamalıdır.</w:t>
            </w:r>
          </w:p>
        </w:tc>
      </w:tr>
    </w:tbl>
    <w:p w:rsidR="00ED1A81" w:rsidRPr="00C37D77" w:rsidRDefault="00ED1A81" w:rsidP="00EE068E">
      <w:pPr>
        <w:jc w:val="both"/>
        <w:rPr>
          <w:b/>
          <w:lang w:eastAsia="en-US"/>
        </w:rPr>
      </w:pPr>
    </w:p>
    <w:p w:rsidR="005A3CBA" w:rsidRPr="00C37D77" w:rsidRDefault="005A3CBA" w:rsidP="005A3CBA">
      <w:pPr>
        <w:jc w:val="both"/>
        <w:rPr>
          <w:b/>
          <w:sz w:val="22"/>
          <w:szCs w:val="22"/>
          <w:lang w:eastAsia="zh-CN"/>
        </w:rPr>
      </w:pPr>
      <w:r w:rsidRPr="00C37D77">
        <w:rPr>
          <w:b/>
          <w:sz w:val="22"/>
          <w:szCs w:val="22"/>
          <w:lang w:eastAsia="zh-CN"/>
        </w:rPr>
        <w:t>4.2.</w:t>
      </w:r>
      <w:r w:rsidR="004C0DD5" w:rsidRPr="00C37D77">
        <w:rPr>
          <w:b/>
          <w:sz w:val="22"/>
          <w:szCs w:val="22"/>
          <w:lang w:eastAsia="zh-CN"/>
        </w:rPr>
        <w:t xml:space="preserve">2 </w:t>
      </w:r>
      <w:r w:rsidR="003059E7" w:rsidRPr="00C37D77">
        <w:rPr>
          <w:b/>
          <w:sz w:val="22"/>
          <w:szCs w:val="22"/>
          <w:lang w:eastAsia="zh-CN"/>
        </w:rPr>
        <w:t>Kimyasal özellikler</w:t>
      </w:r>
      <w:r w:rsidR="003059E7" w:rsidRPr="00C37D77" w:rsidDel="004C0DD5">
        <w:rPr>
          <w:b/>
          <w:sz w:val="22"/>
          <w:szCs w:val="22"/>
          <w:lang w:eastAsia="zh-CN"/>
        </w:rPr>
        <w:t xml:space="preserve"> </w:t>
      </w:r>
    </w:p>
    <w:p w:rsidR="005A3CBA" w:rsidRPr="00C37D77" w:rsidRDefault="00F43ABB" w:rsidP="005A3CBA">
      <w:pPr>
        <w:jc w:val="both"/>
        <w:rPr>
          <w:szCs w:val="20"/>
          <w:lang w:eastAsia="zh-CN"/>
        </w:rPr>
      </w:pPr>
      <w:r>
        <w:rPr>
          <w:szCs w:val="20"/>
          <w:lang w:eastAsia="zh-CN"/>
        </w:rPr>
        <w:t>Sucuğun</w:t>
      </w:r>
      <w:r w:rsidRPr="00C37D77">
        <w:rPr>
          <w:szCs w:val="20"/>
          <w:lang w:eastAsia="zh-CN"/>
        </w:rPr>
        <w:t xml:space="preserve"> </w:t>
      </w:r>
      <w:r w:rsidR="003059E7" w:rsidRPr="00C37D77">
        <w:rPr>
          <w:szCs w:val="20"/>
          <w:lang w:eastAsia="zh-CN"/>
        </w:rPr>
        <w:t>kimyasal</w:t>
      </w:r>
      <w:r w:rsidR="004C0DD5" w:rsidRPr="00C37D77">
        <w:rPr>
          <w:szCs w:val="20"/>
          <w:lang w:eastAsia="zh-CN"/>
        </w:rPr>
        <w:t xml:space="preserve"> özellikleri Çizelge 2’de verilen değerlere uygun olmalıdır.</w:t>
      </w:r>
    </w:p>
    <w:p w:rsidR="005A3CBA" w:rsidRPr="00C37D77" w:rsidRDefault="005A3CBA" w:rsidP="00EE068E">
      <w:pPr>
        <w:jc w:val="both"/>
        <w:rPr>
          <w:b/>
          <w:lang w:eastAsia="en-US"/>
        </w:rPr>
      </w:pPr>
    </w:p>
    <w:p w:rsidR="00ED1A81" w:rsidRPr="00C37D77" w:rsidRDefault="005A3CBA" w:rsidP="00EE068E">
      <w:pPr>
        <w:jc w:val="both"/>
        <w:rPr>
          <w:rFonts w:cs="Arial"/>
        </w:rPr>
      </w:pPr>
      <w:r w:rsidRPr="00C37D77">
        <w:rPr>
          <w:b/>
          <w:bCs/>
        </w:rPr>
        <w:t>Çizelge 2</w:t>
      </w:r>
      <w:r w:rsidRPr="00C37D77">
        <w:rPr>
          <w:bCs/>
        </w:rPr>
        <w:t xml:space="preserve"> –</w:t>
      </w:r>
      <w:r w:rsidRPr="00C37D77">
        <w:rPr>
          <w:b/>
          <w:bCs/>
        </w:rPr>
        <w:t xml:space="preserve"> </w:t>
      </w:r>
      <w:r w:rsidR="00A36267">
        <w:rPr>
          <w:rFonts w:cs="Arial"/>
        </w:rPr>
        <w:t>Sucuğun</w:t>
      </w:r>
      <w:r w:rsidR="00A36267" w:rsidRPr="00C37D77">
        <w:rPr>
          <w:rFonts w:cs="Arial"/>
        </w:rPr>
        <w:t xml:space="preserve"> </w:t>
      </w:r>
      <w:r w:rsidR="005C5ED3" w:rsidRPr="00C37D77">
        <w:rPr>
          <w:rFonts w:cs="Arial"/>
        </w:rPr>
        <w:t>kimyasal</w:t>
      </w:r>
      <w:r w:rsidRPr="00C37D77">
        <w:rPr>
          <w:rFonts w:cs="Arial"/>
        </w:rPr>
        <w:t xml:space="preserve"> özellikleri</w:t>
      </w:r>
    </w:p>
    <w:p w:rsidR="00283E05" w:rsidRPr="00C37D77" w:rsidRDefault="00283E05" w:rsidP="00EE068E">
      <w:pPr>
        <w:jc w:val="both"/>
        <w:rPr>
          <w:rFonts w:cs="Arial"/>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2"/>
        <w:gridCol w:w="1808"/>
        <w:gridCol w:w="1868"/>
      </w:tblGrid>
      <w:tr w:rsidR="00053170" w:rsidRPr="00E4758C" w:rsidTr="00F63D17">
        <w:tc>
          <w:tcPr>
            <w:tcW w:w="5282" w:type="dxa"/>
            <w:vMerge w:val="restart"/>
            <w:tcBorders>
              <w:top w:val="single" w:sz="4" w:space="0" w:color="auto"/>
              <w:left w:val="single" w:sz="4" w:space="0" w:color="auto"/>
              <w:right w:val="single" w:sz="4" w:space="0" w:color="auto"/>
            </w:tcBorders>
          </w:tcPr>
          <w:p w:rsidR="00053170" w:rsidRPr="00CE20C4" w:rsidRDefault="00053170" w:rsidP="00CE20C4">
            <w:pPr>
              <w:rPr>
                <w:rFonts w:cs="Arial"/>
                <w:b/>
                <w:bCs/>
              </w:rPr>
            </w:pPr>
            <w:r w:rsidRPr="00CE20C4">
              <w:rPr>
                <w:rFonts w:cs="Arial"/>
                <w:b/>
                <w:bCs/>
              </w:rPr>
              <w:t>Özellik</w:t>
            </w:r>
          </w:p>
        </w:tc>
        <w:tc>
          <w:tcPr>
            <w:tcW w:w="3676" w:type="dxa"/>
            <w:gridSpan w:val="2"/>
            <w:tcBorders>
              <w:top w:val="single" w:sz="4" w:space="0" w:color="auto"/>
              <w:left w:val="single" w:sz="4" w:space="0" w:color="auto"/>
              <w:bottom w:val="single" w:sz="4" w:space="0" w:color="auto"/>
              <w:right w:val="single" w:sz="4" w:space="0" w:color="auto"/>
            </w:tcBorders>
          </w:tcPr>
          <w:p w:rsidR="00053170" w:rsidRPr="002E13E9" w:rsidRDefault="00053170" w:rsidP="00A36267">
            <w:pPr>
              <w:jc w:val="center"/>
              <w:rPr>
                <w:rFonts w:cs="Arial"/>
                <w:b/>
                <w:bCs/>
              </w:rPr>
            </w:pPr>
            <w:r w:rsidRPr="00CE20C4">
              <w:rPr>
                <w:rFonts w:cs="Arial"/>
                <w:b/>
                <w:bCs/>
              </w:rPr>
              <w:t>Değer</w:t>
            </w:r>
          </w:p>
        </w:tc>
      </w:tr>
      <w:tr w:rsidR="00053170" w:rsidRPr="00E4758C" w:rsidTr="00F63D17">
        <w:tc>
          <w:tcPr>
            <w:tcW w:w="5282" w:type="dxa"/>
            <w:vMerge/>
            <w:tcBorders>
              <w:left w:val="single" w:sz="4" w:space="0" w:color="auto"/>
              <w:bottom w:val="single" w:sz="4" w:space="0" w:color="auto"/>
              <w:right w:val="single" w:sz="4" w:space="0" w:color="auto"/>
            </w:tcBorders>
          </w:tcPr>
          <w:p w:rsidR="00053170" w:rsidRPr="002E13E9" w:rsidRDefault="00053170" w:rsidP="002E13E9">
            <w:pPr>
              <w:rPr>
                <w:rFonts w:cs="Arial"/>
                <w:b/>
                <w:bCs/>
              </w:rPr>
            </w:pPr>
          </w:p>
        </w:tc>
        <w:tc>
          <w:tcPr>
            <w:tcW w:w="1808" w:type="dxa"/>
            <w:tcBorders>
              <w:top w:val="single" w:sz="4" w:space="0" w:color="auto"/>
              <w:left w:val="single" w:sz="4" w:space="0" w:color="auto"/>
              <w:bottom w:val="single" w:sz="4" w:space="0" w:color="auto"/>
              <w:right w:val="single" w:sz="4" w:space="0" w:color="auto"/>
            </w:tcBorders>
          </w:tcPr>
          <w:p w:rsidR="00053170" w:rsidRPr="002E13E9" w:rsidRDefault="00053170" w:rsidP="00A36267">
            <w:pPr>
              <w:jc w:val="center"/>
              <w:rPr>
                <w:rFonts w:cs="Arial"/>
                <w:b/>
                <w:bCs/>
              </w:rPr>
            </w:pPr>
            <w:r>
              <w:rPr>
                <w:rFonts w:cs="Arial"/>
                <w:b/>
                <w:bCs/>
              </w:rPr>
              <w:t>Ekstra sınıf</w:t>
            </w:r>
          </w:p>
        </w:tc>
        <w:tc>
          <w:tcPr>
            <w:tcW w:w="1868" w:type="dxa"/>
            <w:tcBorders>
              <w:top w:val="single" w:sz="4" w:space="0" w:color="auto"/>
              <w:left w:val="single" w:sz="4" w:space="0" w:color="auto"/>
              <w:bottom w:val="single" w:sz="4" w:space="0" w:color="auto"/>
              <w:right w:val="single" w:sz="4" w:space="0" w:color="auto"/>
            </w:tcBorders>
          </w:tcPr>
          <w:p w:rsidR="00053170" w:rsidRPr="00CE20C4" w:rsidRDefault="00053170" w:rsidP="00CE20C4">
            <w:pPr>
              <w:pStyle w:val="ListeParagraf"/>
              <w:numPr>
                <w:ilvl w:val="0"/>
                <w:numId w:val="36"/>
              </w:numPr>
              <w:jc w:val="center"/>
              <w:rPr>
                <w:rFonts w:cs="Arial"/>
                <w:b/>
                <w:bCs/>
              </w:rPr>
            </w:pPr>
            <w:proofErr w:type="gramStart"/>
            <w:r>
              <w:rPr>
                <w:rFonts w:cs="Arial"/>
                <w:b/>
                <w:bCs/>
              </w:rPr>
              <w:t>sınıf</w:t>
            </w:r>
            <w:proofErr w:type="gramEnd"/>
          </w:p>
        </w:tc>
      </w:tr>
      <w:tr w:rsidR="00F63D17" w:rsidRPr="00E4758C" w:rsidTr="00F63D17">
        <w:tc>
          <w:tcPr>
            <w:tcW w:w="5282" w:type="dxa"/>
            <w:tcBorders>
              <w:left w:val="single" w:sz="4" w:space="0" w:color="auto"/>
              <w:bottom w:val="single" w:sz="4" w:space="0" w:color="auto"/>
              <w:right w:val="single" w:sz="4" w:space="0" w:color="auto"/>
            </w:tcBorders>
          </w:tcPr>
          <w:p w:rsidR="00F63D17" w:rsidRPr="002E13E9" w:rsidRDefault="00F63D17" w:rsidP="002E13E9">
            <w:pPr>
              <w:rPr>
                <w:rFonts w:cs="Arial"/>
                <w:b/>
                <w:bCs/>
              </w:rPr>
            </w:pPr>
            <w:r w:rsidRPr="00546726">
              <w:t>Protein (N x 6,25), % (m/m), en az</w:t>
            </w:r>
          </w:p>
        </w:tc>
        <w:tc>
          <w:tcPr>
            <w:tcW w:w="1808" w:type="dxa"/>
            <w:tcBorders>
              <w:top w:val="single" w:sz="4" w:space="0" w:color="auto"/>
              <w:left w:val="single" w:sz="4" w:space="0" w:color="auto"/>
              <w:bottom w:val="single" w:sz="4" w:space="0" w:color="auto"/>
              <w:right w:val="single" w:sz="4" w:space="0" w:color="auto"/>
            </w:tcBorders>
          </w:tcPr>
          <w:p w:rsidR="00F63D17" w:rsidRPr="00CE20C4" w:rsidRDefault="00F63D17" w:rsidP="00A36267">
            <w:pPr>
              <w:jc w:val="center"/>
              <w:rPr>
                <w:rFonts w:cs="Arial"/>
                <w:bCs/>
              </w:rPr>
            </w:pPr>
            <w:r w:rsidRPr="00CE20C4">
              <w:rPr>
                <w:rFonts w:cs="Arial"/>
                <w:bCs/>
              </w:rPr>
              <w:t>16</w:t>
            </w:r>
          </w:p>
        </w:tc>
        <w:tc>
          <w:tcPr>
            <w:tcW w:w="1868" w:type="dxa"/>
            <w:tcBorders>
              <w:top w:val="single" w:sz="4" w:space="0" w:color="auto"/>
              <w:left w:val="single" w:sz="4" w:space="0" w:color="auto"/>
              <w:bottom w:val="single" w:sz="4" w:space="0" w:color="auto"/>
              <w:right w:val="single" w:sz="4" w:space="0" w:color="auto"/>
            </w:tcBorders>
          </w:tcPr>
          <w:p w:rsidR="00F63D17" w:rsidRPr="00CE20C4" w:rsidRDefault="00F63D17" w:rsidP="00CE20C4">
            <w:pPr>
              <w:pStyle w:val="ListeParagraf"/>
              <w:ind w:left="720"/>
              <w:rPr>
                <w:rFonts w:cs="Arial"/>
                <w:bCs/>
              </w:rPr>
            </w:pPr>
            <w:r w:rsidRPr="00CE20C4">
              <w:rPr>
                <w:rFonts w:cs="Arial"/>
                <w:bCs/>
              </w:rPr>
              <w:t>14</w:t>
            </w:r>
          </w:p>
        </w:tc>
      </w:tr>
      <w:tr w:rsidR="00F63D17" w:rsidRPr="00E4758C" w:rsidTr="00F63D17">
        <w:tc>
          <w:tcPr>
            <w:tcW w:w="5282" w:type="dxa"/>
            <w:tcBorders>
              <w:left w:val="single" w:sz="4" w:space="0" w:color="auto"/>
              <w:bottom w:val="single" w:sz="4" w:space="0" w:color="auto"/>
              <w:right w:val="single" w:sz="4" w:space="0" w:color="auto"/>
            </w:tcBorders>
          </w:tcPr>
          <w:p w:rsidR="00F63D17" w:rsidRPr="002E13E9" w:rsidRDefault="00F63D17" w:rsidP="002E13E9">
            <w:pPr>
              <w:rPr>
                <w:rFonts w:cs="Arial"/>
                <w:b/>
                <w:bCs/>
              </w:rPr>
            </w:pPr>
            <w:r w:rsidRPr="00546726">
              <w:t>Yağ, % (m/m)</w:t>
            </w:r>
            <w:r>
              <w:t>, en çok</w:t>
            </w:r>
          </w:p>
        </w:tc>
        <w:tc>
          <w:tcPr>
            <w:tcW w:w="1808" w:type="dxa"/>
            <w:tcBorders>
              <w:top w:val="single" w:sz="4" w:space="0" w:color="auto"/>
              <w:left w:val="single" w:sz="4" w:space="0" w:color="auto"/>
              <w:bottom w:val="single" w:sz="4" w:space="0" w:color="auto"/>
              <w:right w:val="single" w:sz="4" w:space="0" w:color="auto"/>
            </w:tcBorders>
          </w:tcPr>
          <w:p w:rsidR="00F63D17" w:rsidRPr="00CE20C4" w:rsidRDefault="00F63D17" w:rsidP="00A36267">
            <w:pPr>
              <w:jc w:val="center"/>
              <w:rPr>
                <w:rFonts w:cs="Arial"/>
                <w:bCs/>
              </w:rPr>
            </w:pPr>
            <w:r w:rsidRPr="00CE20C4">
              <w:rPr>
                <w:rFonts w:cs="Arial"/>
                <w:bCs/>
              </w:rPr>
              <w:t>3</w:t>
            </w:r>
            <w:r>
              <w:rPr>
                <w:rFonts w:cs="Arial"/>
                <w:bCs/>
              </w:rPr>
              <w:t>3</w:t>
            </w:r>
          </w:p>
        </w:tc>
        <w:tc>
          <w:tcPr>
            <w:tcW w:w="1868" w:type="dxa"/>
            <w:tcBorders>
              <w:top w:val="single" w:sz="4" w:space="0" w:color="auto"/>
              <w:left w:val="single" w:sz="4" w:space="0" w:color="auto"/>
              <w:bottom w:val="single" w:sz="4" w:space="0" w:color="auto"/>
              <w:right w:val="single" w:sz="4" w:space="0" w:color="auto"/>
            </w:tcBorders>
          </w:tcPr>
          <w:p w:rsidR="00F63D17" w:rsidRPr="00CE20C4" w:rsidRDefault="00F63D17" w:rsidP="00053170">
            <w:pPr>
              <w:pStyle w:val="ListeParagraf"/>
              <w:ind w:left="720"/>
              <w:rPr>
                <w:rFonts w:cs="Arial"/>
                <w:bCs/>
              </w:rPr>
            </w:pPr>
            <w:r w:rsidRPr="00CE20C4">
              <w:rPr>
                <w:rFonts w:cs="Arial"/>
                <w:bCs/>
              </w:rPr>
              <w:t>35</w:t>
            </w:r>
          </w:p>
        </w:tc>
      </w:tr>
      <w:tr w:rsidR="001A2CFE" w:rsidRPr="00E4758C" w:rsidTr="00F63D17">
        <w:tc>
          <w:tcPr>
            <w:tcW w:w="5282" w:type="dxa"/>
            <w:tcBorders>
              <w:left w:val="single" w:sz="4" w:space="0" w:color="auto"/>
              <w:bottom w:val="single" w:sz="4" w:space="0" w:color="auto"/>
              <w:right w:val="single" w:sz="4" w:space="0" w:color="auto"/>
            </w:tcBorders>
          </w:tcPr>
          <w:p w:rsidR="001A2CFE" w:rsidRDefault="001A2CFE" w:rsidP="002E13E9">
            <w:r w:rsidRPr="00B50834">
              <w:t>Tuz, (</w:t>
            </w:r>
            <w:proofErr w:type="spellStart"/>
            <w:r w:rsidRPr="00B50834">
              <w:t>NaCl</w:t>
            </w:r>
            <w:proofErr w:type="spellEnd"/>
            <w:r w:rsidRPr="00B50834">
              <w:t>), % (m/m), en çok</w:t>
            </w:r>
          </w:p>
        </w:tc>
        <w:tc>
          <w:tcPr>
            <w:tcW w:w="1808" w:type="dxa"/>
            <w:tcBorders>
              <w:top w:val="single" w:sz="4" w:space="0" w:color="auto"/>
              <w:left w:val="single" w:sz="4" w:space="0" w:color="auto"/>
              <w:bottom w:val="single" w:sz="4" w:space="0" w:color="auto"/>
              <w:right w:val="single" w:sz="4" w:space="0" w:color="auto"/>
            </w:tcBorders>
          </w:tcPr>
          <w:p w:rsidR="001A2CFE" w:rsidRDefault="001A2CFE" w:rsidP="00A36267">
            <w:pPr>
              <w:jc w:val="center"/>
              <w:rPr>
                <w:rFonts w:cs="Arial"/>
                <w:bCs/>
              </w:rPr>
            </w:pPr>
            <w:r w:rsidRPr="00B50834">
              <w:t>3</w:t>
            </w:r>
          </w:p>
        </w:tc>
        <w:tc>
          <w:tcPr>
            <w:tcW w:w="1868" w:type="dxa"/>
            <w:tcBorders>
              <w:top w:val="single" w:sz="4" w:space="0" w:color="auto"/>
              <w:left w:val="single" w:sz="4" w:space="0" w:color="auto"/>
              <w:bottom w:val="single" w:sz="4" w:space="0" w:color="auto"/>
              <w:right w:val="single" w:sz="4" w:space="0" w:color="auto"/>
            </w:tcBorders>
          </w:tcPr>
          <w:p w:rsidR="001A2CFE" w:rsidRDefault="001A2CFE" w:rsidP="00053170">
            <w:pPr>
              <w:pStyle w:val="ListeParagraf"/>
              <w:ind w:left="720"/>
              <w:rPr>
                <w:rFonts w:cs="Arial"/>
                <w:bCs/>
              </w:rPr>
            </w:pPr>
            <w:r>
              <w:rPr>
                <w:rFonts w:cs="Arial"/>
                <w:bCs/>
              </w:rPr>
              <w:t>3</w:t>
            </w:r>
          </w:p>
        </w:tc>
      </w:tr>
      <w:tr w:rsidR="001A5CB7" w:rsidRPr="00E4758C" w:rsidTr="00F63D17">
        <w:tc>
          <w:tcPr>
            <w:tcW w:w="5282" w:type="dxa"/>
            <w:tcBorders>
              <w:left w:val="single" w:sz="4" w:space="0" w:color="auto"/>
              <w:bottom w:val="single" w:sz="4" w:space="0" w:color="auto"/>
              <w:right w:val="single" w:sz="4" w:space="0" w:color="auto"/>
            </w:tcBorders>
          </w:tcPr>
          <w:p w:rsidR="001A5CB7" w:rsidRPr="00B50834" w:rsidRDefault="006404B9" w:rsidP="002E13E9">
            <w:r>
              <w:t xml:space="preserve">Nişasta, </w:t>
            </w:r>
            <w:r w:rsidR="001A5CB7" w:rsidRPr="000E49CD">
              <w:t>% (m/m)</w:t>
            </w:r>
            <w:r>
              <w:t>,</w:t>
            </w:r>
            <w:r w:rsidR="001A5CB7" w:rsidRPr="000E49CD">
              <w:t xml:space="preserve"> en çok</w:t>
            </w:r>
          </w:p>
        </w:tc>
        <w:tc>
          <w:tcPr>
            <w:tcW w:w="1808" w:type="dxa"/>
            <w:tcBorders>
              <w:top w:val="single" w:sz="4" w:space="0" w:color="auto"/>
              <w:left w:val="single" w:sz="4" w:space="0" w:color="auto"/>
              <w:bottom w:val="single" w:sz="4" w:space="0" w:color="auto"/>
              <w:right w:val="single" w:sz="4" w:space="0" w:color="auto"/>
            </w:tcBorders>
          </w:tcPr>
          <w:p w:rsidR="001A5CB7" w:rsidRPr="00B50834" w:rsidRDefault="001A5CB7" w:rsidP="00A36267">
            <w:pPr>
              <w:jc w:val="center"/>
            </w:pPr>
            <w:r w:rsidRPr="000E49CD">
              <w:t>1</w:t>
            </w:r>
          </w:p>
        </w:tc>
        <w:tc>
          <w:tcPr>
            <w:tcW w:w="1868" w:type="dxa"/>
            <w:tcBorders>
              <w:top w:val="single" w:sz="4" w:space="0" w:color="auto"/>
              <w:left w:val="single" w:sz="4" w:space="0" w:color="auto"/>
              <w:bottom w:val="single" w:sz="4" w:space="0" w:color="auto"/>
              <w:right w:val="single" w:sz="4" w:space="0" w:color="auto"/>
            </w:tcBorders>
          </w:tcPr>
          <w:p w:rsidR="001A5CB7" w:rsidRDefault="001A5CB7" w:rsidP="00053170">
            <w:pPr>
              <w:pStyle w:val="ListeParagraf"/>
              <w:ind w:left="720"/>
              <w:rPr>
                <w:rFonts w:cs="Arial"/>
                <w:bCs/>
              </w:rPr>
            </w:pPr>
            <w:r w:rsidRPr="000E49CD">
              <w:t>1</w:t>
            </w:r>
          </w:p>
        </w:tc>
      </w:tr>
      <w:tr w:rsidR="00053170" w:rsidTr="00CE20C4">
        <w:tc>
          <w:tcPr>
            <w:tcW w:w="5282" w:type="dxa"/>
            <w:tcBorders>
              <w:top w:val="single" w:sz="4" w:space="0" w:color="auto"/>
              <w:left w:val="single" w:sz="4" w:space="0" w:color="auto"/>
              <w:bottom w:val="single" w:sz="4" w:space="0" w:color="auto"/>
              <w:right w:val="single" w:sz="4" w:space="0" w:color="auto"/>
            </w:tcBorders>
          </w:tcPr>
          <w:p w:rsidR="00053170" w:rsidRDefault="00053170" w:rsidP="00A36267">
            <w:pPr>
              <w:rPr>
                <w:rFonts w:cs="Arial"/>
              </w:rPr>
            </w:pPr>
            <w:r>
              <w:rPr>
                <w:rFonts w:cs="Arial"/>
              </w:rPr>
              <w:t>Boyar madde</w:t>
            </w:r>
          </w:p>
        </w:tc>
        <w:tc>
          <w:tcPr>
            <w:tcW w:w="180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Pr>
                <w:rFonts w:cs="Arial"/>
              </w:rPr>
              <w:t>Bulunmamalı</w:t>
            </w:r>
          </w:p>
        </w:tc>
        <w:tc>
          <w:tcPr>
            <w:tcW w:w="186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sidRPr="006A39FD">
              <w:t>Bulunmamalı</w:t>
            </w:r>
          </w:p>
        </w:tc>
      </w:tr>
      <w:tr w:rsidR="00053170" w:rsidTr="00CE20C4">
        <w:tc>
          <w:tcPr>
            <w:tcW w:w="5282" w:type="dxa"/>
            <w:tcBorders>
              <w:top w:val="single" w:sz="4" w:space="0" w:color="auto"/>
              <w:left w:val="single" w:sz="4" w:space="0" w:color="auto"/>
              <w:bottom w:val="single" w:sz="4" w:space="0" w:color="auto"/>
              <w:right w:val="single" w:sz="4" w:space="0" w:color="auto"/>
            </w:tcBorders>
          </w:tcPr>
          <w:p w:rsidR="00053170" w:rsidRDefault="00053170" w:rsidP="00A36267">
            <w:pPr>
              <w:rPr>
                <w:rFonts w:cs="Arial"/>
              </w:rPr>
            </w:pPr>
            <w:proofErr w:type="spellStart"/>
            <w:r>
              <w:rPr>
                <w:rFonts w:cs="Arial"/>
              </w:rPr>
              <w:t>pH</w:t>
            </w:r>
            <w:proofErr w:type="spellEnd"/>
            <w:r w:rsidR="006404B9">
              <w:rPr>
                <w:rFonts w:cs="Arial"/>
              </w:rPr>
              <w:t>,</w:t>
            </w:r>
            <w:r>
              <w:rPr>
                <w:rFonts w:cs="Arial"/>
              </w:rPr>
              <w:t xml:space="preserve"> en çok</w:t>
            </w:r>
          </w:p>
        </w:tc>
        <w:tc>
          <w:tcPr>
            <w:tcW w:w="180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Pr>
                <w:rFonts w:cs="Arial"/>
              </w:rPr>
              <w:t>5,6</w:t>
            </w:r>
          </w:p>
        </w:tc>
        <w:tc>
          <w:tcPr>
            <w:tcW w:w="186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sidRPr="006A39FD">
              <w:t>5,6</w:t>
            </w:r>
          </w:p>
        </w:tc>
      </w:tr>
      <w:tr w:rsidR="00053170" w:rsidTr="00CE20C4">
        <w:tc>
          <w:tcPr>
            <w:tcW w:w="5282" w:type="dxa"/>
            <w:tcBorders>
              <w:top w:val="single" w:sz="4" w:space="0" w:color="auto"/>
              <w:left w:val="single" w:sz="4" w:space="0" w:color="auto"/>
              <w:bottom w:val="single" w:sz="4" w:space="0" w:color="auto"/>
              <w:right w:val="single" w:sz="4" w:space="0" w:color="auto"/>
            </w:tcBorders>
          </w:tcPr>
          <w:p w:rsidR="00053170" w:rsidRDefault="00053170">
            <w:pPr>
              <w:rPr>
                <w:rFonts w:cs="Arial"/>
              </w:rPr>
            </w:pPr>
            <w:r>
              <w:rPr>
                <w:rFonts w:cs="Arial"/>
              </w:rPr>
              <w:t>Rutubet, %</w:t>
            </w:r>
            <w:r w:rsidR="00F63D17">
              <w:rPr>
                <w:rFonts w:cs="Arial"/>
              </w:rPr>
              <w:t>(</w:t>
            </w:r>
            <w:r>
              <w:rPr>
                <w:rFonts w:cs="Arial"/>
              </w:rPr>
              <w:t>m/m</w:t>
            </w:r>
            <w:r w:rsidR="00F63D17">
              <w:rPr>
                <w:rFonts w:cs="Arial"/>
              </w:rPr>
              <w:t>)</w:t>
            </w:r>
            <w:r>
              <w:rPr>
                <w:rFonts w:cs="Arial"/>
              </w:rPr>
              <w:t>,en çok</w:t>
            </w:r>
          </w:p>
        </w:tc>
        <w:tc>
          <w:tcPr>
            <w:tcW w:w="180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Pr>
                <w:rFonts w:cs="Arial"/>
              </w:rPr>
              <w:t>50</w:t>
            </w:r>
          </w:p>
        </w:tc>
        <w:tc>
          <w:tcPr>
            <w:tcW w:w="186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sidRPr="006A39FD">
              <w:t>50</w:t>
            </w:r>
          </w:p>
        </w:tc>
      </w:tr>
      <w:tr w:rsidR="00EC203D" w:rsidTr="00F63D17">
        <w:tc>
          <w:tcPr>
            <w:tcW w:w="5282" w:type="dxa"/>
            <w:tcBorders>
              <w:top w:val="single" w:sz="4" w:space="0" w:color="auto"/>
              <w:left w:val="single" w:sz="4" w:space="0" w:color="auto"/>
              <w:bottom w:val="single" w:sz="4" w:space="0" w:color="auto"/>
              <w:right w:val="single" w:sz="4" w:space="0" w:color="auto"/>
            </w:tcBorders>
          </w:tcPr>
          <w:p w:rsidR="00EC203D" w:rsidRDefault="00EC203D">
            <w:pPr>
              <w:rPr>
                <w:rFonts w:cs="Arial"/>
              </w:rPr>
            </w:pPr>
            <w:r w:rsidRPr="00B10528">
              <w:t>Rutubet miktarı/Protein miktarı, en çok</w:t>
            </w:r>
          </w:p>
        </w:tc>
        <w:tc>
          <w:tcPr>
            <w:tcW w:w="1808" w:type="dxa"/>
            <w:tcBorders>
              <w:top w:val="single" w:sz="4" w:space="0" w:color="auto"/>
              <w:left w:val="single" w:sz="4" w:space="0" w:color="auto"/>
              <w:bottom w:val="single" w:sz="4" w:space="0" w:color="auto"/>
              <w:right w:val="single" w:sz="4" w:space="0" w:color="auto"/>
            </w:tcBorders>
          </w:tcPr>
          <w:p w:rsidR="00EC203D" w:rsidRDefault="00EC203D" w:rsidP="00A36267">
            <w:pPr>
              <w:jc w:val="center"/>
              <w:rPr>
                <w:rFonts w:cs="Arial"/>
              </w:rPr>
            </w:pPr>
            <w:r w:rsidRPr="00B10528">
              <w:t>3,6</w:t>
            </w:r>
          </w:p>
        </w:tc>
        <w:tc>
          <w:tcPr>
            <w:tcW w:w="1868" w:type="dxa"/>
            <w:tcBorders>
              <w:top w:val="single" w:sz="4" w:space="0" w:color="auto"/>
              <w:left w:val="single" w:sz="4" w:space="0" w:color="auto"/>
              <w:bottom w:val="single" w:sz="4" w:space="0" w:color="auto"/>
              <w:right w:val="single" w:sz="4" w:space="0" w:color="auto"/>
            </w:tcBorders>
          </w:tcPr>
          <w:p w:rsidR="00EC203D" w:rsidRPr="006A39FD" w:rsidRDefault="00EC203D" w:rsidP="00A36267">
            <w:pPr>
              <w:jc w:val="center"/>
            </w:pPr>
            <w:r w:rsidRPr="00B10528">
              <w:t>3,6</w:t>
            </w:r>
          </w:p>
        </w:tc>
      </w:tr>
      <w:tr w:rsidR="00053170" w:rsidTr="00CE20C4">
        <w:tc>
          <w:tcPr>
            <w:tcW w:w="5282" w:type="dxa"/>
            <w:tcBorders>
              <w:top w:val="single" w:sz="4" w:space="0" w:color="auto"/>
              <w:left w:val="single" w:sz="4" w:space="0" w:color="auto"/>
              <w:bottom w:val="single" w:sz="4" w:space="0" w:color="auto"/>
              <w:right w:val="single" w:sz="4" w:space="0" w:color="auto"/>
            </w:tcBorders>
          </w:tcPr>
          <w:p w:rsidR="00053170" w:rsidRDefault="00053170" w:rsidP="00A36267">
            <w:pPr>
              <w:rPr>
                <w:rFonts w:cs="Arial"/>
              </w:rPr>
            </w:pPr>
            <w:proofErr w:type="spellStart"/>
            <w:r>
              <w:rPr>
                <w:rFonts w:cs="Arial"/>
              </w:rPr>
              <w:t>Hidroksiprolin</w:t>
            </w:r>
            <w:proofErr w:type="spellEnd"/>
            <w:r>
              <w:rPr>
                <w:rFonts w:cs="Arial"/>
              </w:rPr>
              <w:t>, mg/100 g, en çok</w:t>
            </w:r>
          </w:p>
        </w:tc>
        <w:tc>
          <w:tcPr>
            <w:tcW w:w="1808" w:type="dxa"/>
            <w:tcBorders>
              <w:top w:val="single" w:sz="4" w:space="0" w:color="auto"/>
              <w:left w:val="single" w:sz="4" w:space="0" w:color="auto"/>
              <w:bottom w:val="single" w:sz="4" w:space="0" w:color="auto"/>
              <w:right w:val="single" w:sz="4" w:space="0" w:color="auto"/>
            </w:tcBorders>
          </w:tcPr>
          <w:p w:rsidR="00053170" w:rsidRDefault="006404B9" w:rsidP="00A36267">
            <w:pPr>
              <w:jc w:val="center"/>
              <w:rPr>
                <w:rFonts w:cs="Arial"/>
              </w:rPr>
            </w:pPr>
            <w:r>
              <w:rPr>
                <w:rFonts w:cs="Arial"/>
              </w:rPr>
              <w:t>400</w:t>
            </w:r>
          </w:p>
        </w:tc>
        <w:tc>
          <w:tcPr>
            <w:tcW w:w="1868" w:type="dxa"/>
            <w:tcBorders>
              <w:top w:val="single" w:sz="4" w:space="0" w:color="auto"/>
              <w:left w:val="single" w:sz="4" w:space="0" w:color="auto"/>
              <w:bottom w:val="single" w:sz="4" w:space="0" w:color="auto"/>
              <w:right w:val="single" w:sz="4" w:space="0" w:color="auto"/>
            </w:tcBorders>
          </w:tcPr>
          <w:p w:rsidR="00053170" w:rsidRDefault="00053170" w:rsidP="00A36267">
            <w:pPr>
              <w:jc w:val="center"/>
              <w:rPr>
                <w:rFonts w:cs="Arial"/>
              </w:rPr>
            </w:pPr>
            <w:r w:rsidRPr="006A39FD">
              <w:t>437,5</w:t>
            </w:r>
          </w:p>
        </w:tc>
      </w:tr>
    </w:tbl>
    <w:p w:rsidR="002C6CB2" w:rsidRDefault="002C6CB2" w:rsidP="00EE068E">
      <w:pPr>
        <w:jc w:val="both"/>
        <w:rPr>
          <w:rFonts w:cs="Arial"/>
        </w:rPr>
      </w:pPr>
    </w:p>
    <w:p w:rsidR="002C6CB2" w:rsidRPr="002C6CB2" w:rsidRDefault="002C6CB2" w:rsidP="002C6CB2">
      <w:pPr>
        <w:jc w:val="both"/>
        <w:rPr>
          <w:b/>
          <w:sz w:val="22"/>
          <w:szCs w:val="22"/>
          <w:lang w:eastAsia="zh-CN"/>
        </w:rPr>
      </w:pPr>
      <w:r w:rsidRPr="002C6CB2">
        <w:rPr>
          <w:b/>
          <w:sz w:val="22"/>
          <w:szCs w:val="22"/>
          <w:lang w:eastAsia="zh-CN"/>
        </w:rPr>
        <w:t xml:space="preserve">4.2.3 </w:t>
      </w:r>
      <w:r>
        <w:rPr>
          <w:b/>
          <w:sz w:val="22"/>
          <w:szCs w:val="22"/>
          <w:lang w:eastAsia="zh-CN"/>
        </w:rPr>
        <w:t>Çeşit</w:t>
      </w:r>
      <w:r w:rsidRPr="002C6CB2">
        <w:rPr>
          <w:b/>
          <w:sz w:val="22"/>
          <w:szCs w:val="22"/>
          <w:lang w:eastAsia="zh-CN"/>
        </w:rPr>
        <w:t xml:space="preserve"> özellikleri</w:t>
      </w:r>
      <w:r w:rsidRPr="002C6CB2" w:rsidDel="004C0DD5">
        <w:rPr>
          <w:b/>
          <w:sz w:val="22"/>
          <w:szCs w:val="22"/>
          <w:lang w:eastAsia="zh-CN"/>
        </w:rPr>
        <w:t xml:space="preserve"> </w:t>
      </w:r>
    </w:p>
    <w:p w:rsidR="002C6CB2" w:rsidRPr="002C6CB2" w:rsidRDefault="002C6CB2" w:rsidP="002C6CB2">
      <w:pPr>
        <w:jc w:val="both"/>
        <w:rPr>
          <w:b/>
          <w:sz w:val="22"/>
          <w:szCs w:val="22"/>
          <w:lang w:eastAsia="zh-CN"/>
        </w:rPr>
      </w:pPr>
    </w:p>
    <w:p w:rsidR="002C6CB2" w:rsidRPr="002C6CB2" w:rsidRDefault="002C6CB2" w:rsidP="002C6CB2">
      <w:pPr>
        <w:keepNext/>
        <w:tabs>
          <w:tab w:val="left" w:pos="567"/>
          <w:tab w:val="left" w:pos="815"/>
          <w:tab w:val="right" w:pos="9638"/>
        </w:tabs>
        <w:jc w:val="both"/>
        <w:outlineLvl w:val="2"/>
        <w:rPr>
          <w:rFonts w:cs="Arial"/>
          <w:b/>
          <w:bCs/>
          <w:szCs w:val="26"/>
        </w:rPr>
      </w:pPr>
      <w:r w:rsidRPr="002C6CB2">
        <w:rPr>
          <w:rFonts w:cs="Arial"/>
          <w:b/>
          <w:bCs/>
          <w:szCs w:val="26"/>
        </w:rPr>
        <w:t>4.2.3.1</w:t>
      </w:r>
      <w:r w:rsidRPr="002C6CB2">
        <w:rPr>
          <w:rFonts w:cs="Arial"/>
          <w:b/>
          <w:bCs/>
          <w:szCs w:val="26"/>
        </w:rPr>
        <w:tab/>
        <w:t xml:space="preserve">Kırmızı et </w:t>
      </w:r>
      <w:r>
        <w:rPr>
          <w:rFonts w:cs="Arial"/>
          <w:b/>
          <w:bCs/>
          <w:szCs w:val="26"/>
        </w:rPr>
        <w:t>sucuğu</w:t>
      </w:r>
    </w:p>
    <w:p w:rsidR="002C6CB2" w:rsidRPr="002C6CB2" w:rsidRDefault="002C6CB2" w:rsidP="002C6CB2">
      <w:pPr>
        <w:jc w:val="both"/>
        <w:rPr>
          <w:color w:val="000000"/>
        </w:rPr>
      </w:pPr>
      <w:r w:rsidRPr="002C6CB2">
        <w:rPr>
          <w:color w:val="000000"/>
        </w:rPr>
        <w:t xml:space="preserve">Kırmızı et </w:t>
      </w:r>
      <w:r>
        <w:rPr>
          <w:color w:val="000000"/>
        </w:rPr>
        <w:t>sucuğu</w:t>
      </w:r>
      <w:r w:rsidRPr="002C6CB2">
        <w:rPr>
          <w:color w:val="000000"/>
        </w:rPr>
        <w:t xml:space="preserve">, </w:t>
      </w:r>
      <w:r w:rsidR="006D4A86">
        <w:rPr>
          <w:color w:val="000000"/>
        </w:rPr>
        <w:t>k</w:t>
      </w:r>
      <w:r w:rsidRPr="002C6CB2">
        <w:rPr>
          <w:color w:val="000000"/>
        </w:rPr>
        <w:t xml:space="preserve">asaplık büyükbaş </w:t>
      </w:r>
      <w:r w:rsidR="006D4A86">
        <w:rPr>
          <w:color w:val="000000"/>
        </w:rPr>
        <w:t>ve/veya küçükbaş hayvan etlerinin</w:t>
      </w:r>
      <w:r w:rsidRPr="002C6CB2">
        <w:rPr>
          <w:color w:val="000000"/>
        </w:rPr>
        <w:t xml:space="preserve"> bir</w:t>
      </w:r>
      <w:r w:rsidR="006D4A86">
        <w:rPr>
          <w:color w:val="000000"/>
        </w:rPr>
        <w:t>inden</w:t>
      </w:r>
      <w:r w:rsidRPr="002C6CB2">
        <w:rPr>
          <w:color w:val="000000"/>
        </w:rPr>
        <w:t xml:space="preserve"> ya da birkaçının k</w:t>
      </w:r>
      <w:r w:rsidR="006404B9">
        <w:rPr>
          <w:color w:val="000000"/>
        </w:rPr>
        <w:t>arışımından üretilmiş olmalıdır. K</w:t>
      </w:r>
      <w:r w:rsidRPr="002C6CB2">
        <w:rPr>
          <w:color w:val="000000"/>
        </w:rPr>
        <w:t xml:space="preserve">anatlı eti ya da </w:t>
      </w:r>
      <w:r w:rsidR="006D4A86">
        <w:rPr>
          <w:color w:val="000000"/>
        </w:rPr>
        <w:t xml:space="preserve">mevzuatında </w:t>
      </w:r>
      <w:r w:rsidRPr="002C6CB2">
        <w:rPr>
          <w:color w:val="000000"/>
        </w:rPr>
        <w:t xml:space="preserve">katılmasına müsaade edilmeyen hayvanlardan elde edilmiş etler bulunmamalıdır. Kırmızı et </w:t>
      </w:r>
      <w:r w:rsidR="006D4A86">
        <w:rPr>
          <w:color w:val="000000"/>
        </w:rPr>
        <w:t>sucuğunda</w:t>
      </w:r>
      <w:r w:rsidRPr="002C6CB2">
        <w:rPr>
          <w:color w:val="000000"/>
        </w:rPr>
        <w:t xml:space="preserve"> elde edildiği hayvan türüne ait </w:t>
      </w:r>
      <w:r w:rsidR="006D4A86">
        <w:rPr>
          <w:color w:val="000000"/>
        </w:rPr>
        <w:t>karkas eti</w:t>
      </w:r>
      <w:r w:rsidRPr="002C6CB2">
        <w:rPr>
          <w:color w:val="000000"/>
        </w:rPr>
        <w:t xml:space="preserve"> ve yağ dokusu dışında organ ve doku parçaları bulunmamalıdır. </w:t>
      </w:r>
    </w:p>
    <w:p w:rsidR="002C6CB2" w:rsidRPr="002C6CB2" w:rsidRDefault="002C6CB2" w:rsidP="002C6CB2">
      <w:pPr>
        <w:jc w:val="both"/>
        <w:rPr>
          <w:b/>
          <w:sz w:val="22"/>
          <w:szCs w:val="22"/>
          <w:lang w:eastAsia="zh-CN"/>
        </w:rPr>
      </w:pPr>
    </w:p>
    <w:p w:rsidR="002C6CB2" w:rsidRPr="002C6CB2" w:rsidRDefault="002C6CB2" w:rsidP="002C6CB2">
      <w:pPr>
        <w:keepNext/>
        <w:tabs>
          <w:tab w:val="left" w:pos="567"/>
        </w:tabs>
        <w:jc w:val="both"/>
        <w:outlineLvl w:val="2"/>
        <w:rPr>
          <w:rFonts w:cs="Arial"/>
          <w:b/>
          <w:bCs/>
          <w:color w:val="000000"/>
          <w:szCs w:val="26"/>
        </w:rPr>
      </w:pPr>
      <w:bookmarkStart w:id="81" w:name="_Toc48469313"/>
      <w:r w:rsidRPr="002C6CB2">
        <w:rPr>
          <w:rFonts w:cs="Arial"/>
          <w:b/>
          <w:bCs/>
          <w:color w:val="000000"/>
          <w:szCs w:val="26"/>
        </w:rPr>
        <w:t>4.2.3.2</w:t>
      </w:r>
      <w:r w:rsidRPr="002C6CB2">
        <w:rPr>
          <w:rFonts w:cs="Arial"/>
          <w:b/>
          <w:bCs/>
          <w:color w:val="000000"/>
          <w:szCs w:val="26"/>
        </w:rPr>
        <w:tab/>
        <w:t xml:space="preserve">Kanatlı eti </w:t>
      </w:r>
      <w:bookmarkEnd w:id="81"/>
      <w:r>
        <w:rPr>
          <w:rFonts w:cs="Arial"/>
          <w:b/>
          <w:bCs/>
          <w:color w:val="000000"/>
          <w:szCs w:val="26"/>
        </w:rPr>
        <w:t>sucuğu</w:t>
      </w:r>
    </w:p>
    <w:p w:rsidR="002C6CB2" w:rsidRPr="002C6CB2" w:rsidRDefault="002C6CB2" w:rsidP="002C6CB2">
      <w:pPr>
        <w:jc w:val="both"/>
        <w:rPr>
          <w:color w:val="000000"/>
        </w:rPr>
      </w:pPr>
      <w:r w:rsidRPr="002C6CB2">
        <w:rPr>
          <w:color w:val="000000"/>
        </w:rPr>
        <w:t xml:space="preserve">Kanatlı eti </w:t>
      </w:r>
      <w:r w:rsidR="006D4A86">
        <w:rPr>
          <w:color w:val="000000"/>
        </w:rPr>
        <w:t>sucuğu</w:t>
      </w:r>
      <w:r w:rsidRPr="002C6CB2">
        <w:rPr>
          <w:color w:val="000000"/>
        </w:rPr>
        <w:t xml:space="preserve">, kasaplık kanatlı hayvan </w:t>
      </w:r>
      <w:r w:rsidR="006D4A86" w:rsidRPr="006D4A86">
        <w:rPr>
          <w:color w:val="000000"/>
        </w:rPr>
        <w:t>etlerinin birinden ya da birkaçının k</w:t>
      </w:r>
      <w:r w:rsidR="006D4A86">
        <w:rPr>
          <w:color w:val="000000"/>
        </w:rPr>
        <w:t>arışımından üretilmiş olmalıdır</w:t>
      </w:r>
      <w:r w:rsidRPr="002C6CB2">
        <w:rPr>
          <w:color w:val="000000"/>
        </w:rPr>
        <w:t xml:space="preserve">. </w:t>
      </w:r>
      <w:r w:rsidR="006D4A86">
        <w:rPr>
          <w:color w:val="000000"/>
        </w:rPr>
        <w:t>M</w:t>
      </w:r>
      <w:r w:rsidR="006D4A86" w:rsidRPr="006D4A86">
        <w:rPr>
          <w:color w:val="000000"/>
        </w:rPr>
        <w:t xml:space="preserve">evzuatında </w:t>
      </w:r>
      <w:r w:rsidR="006D4A86">
        <w:rPr>
          <w:color w:val="000000"/>
        </w:rPr>
        <w:t>k</w:t>
      </w:r>
      <w:r w:rsidRPr="002C6CB2">
        <w:rPr>
          <w:color w:val="000000"/>
        </w:rPr>
        <w:t xml:space="preserve">atılmasına müsaade edilmeyen hayvanlardan elde edilmiş etler bulunmamalıdır. </w:t>
      </w:r>
      <w:r w:rsidR="006404B9">
        <w:rPr>
          <w:color w:val="000000"/>
        </w:rPr>
        <w:t>Kanatlı</w:t>
      </w:r>
      <w:r w:rsidRPr="002C6CB2">
        <w:rPr>
          <w:color w:val="000000"/>
        </w:rPr>
        <w:t xml:space="preserve"> et </w:t>
      </w:r>
      <w:r w:rsidR="00060CDA">
        <w:rPr>
          <w:color w:val="000000"/>
        </w:rPr>
        <w:t>sucuğunda</w:t>
      </w:r>
      <w:r w:rsidRPr="002C6CB2">
        <w:rPr>
          <w:color w:val="000000"/>
        </w:rPr>
        <w:t xml:space="preserve">, elde edildiği hayvan türüne ve kasaplık büyükbaş ve küçükbaş hayvanlara ait </w:t>
      </w:r>
      <w:r w:rsidR="006D4A86">
        <w:rPr>
          <w:color w:val="000000"/>
        </w:rPr>
        <w:t>karkas eti</w:t>
      </w:r>
      <w:r w:rsidRPr="002C6CB2">
        <w:rPr>
          <w:color w:val="000000"/>
        </w:rPr>
        <w:t xml:space="preserve"> ve yağ dokusu dışında organ ve doku parçaları bulunmamalıdır. </w:t>
      </w:r>
    </w:p>
    <w:p w:rsidR="004216AE" w:rsidRDefault="004216AE" w:rsidP="00337B7F">
      <w:pPr>
        <w:jc w:val="both"/>
        <w:rPr>
          <w:b/>
          <w:sz w:val="22"/>
          <w:szCs w:val="22"/>
          <w:lang w:eastAsia="zh-CN"/>
        </w:rPr>
      </w:pPr>
    </w:p>
    <w:p w:rsidR="00060CDA" w:rsidRPr="00060CDA" w:rsidRDefault="00060CDA" w:rsidP="00060CDA">
      <w:pPr>
        <w:keepNext/>
        <w:jc w:val="both"/>
        <w:outlineLvl w:val="2"/>
        <w:rPr>
          <w:rFonts w:cs="Arial"/>
          <w:b/>
          <w:bCs/>
          <w:sz w:val="22"/>
          <w:szCs w:val="22"/>
        </w:rPr>
      </w:pPr>
      <w:r>
        <w:rPr>
          <w:rFonts w:cs="Arial"/>
          <w:b/>
          <w:bCs/>
          <w:sz w:val="22"/>
          <w:szCs w:val="22"/>
        </w:rPr>
        <w:t>4.2.4</w:t>
      </w:r>
      <w:r w:rsidRPr="00060CDA">
        <w:rPr>
          <w:rFonts w:cs="Arial"/>
          <w:b/>
          <w:bCs/>
          <w:sz w:val="22"/>
          <w:szCs w:val="22"/>
        </w:rPr>
        <w:tab/>
      </w:r>
      <w:r>
        <w:rPr>
          <w:rFonts w:cs="Arial"/>
          <w:b/>
          <w:bCs/>
          <w:sz w:val="22"/>
          <w:szCs w:val="22"/>
        </w:rPr>
        <w:t>Tip</w:t>
      </w:r>
      <w:r w:rsidRPr="00060CDA">
        <w:rPr>
          <w:rFonts w:cs="Arial"/>
          <w:b/>
          <w:bCs/>
          <w:sz w:val="22"/>
          <w:szCs w:val="22"/>
        </w:rPr>
        <w:t xml:space="preserve"> özellikleri</w:t>
      </w:r>
    </w:p>
    <w:p w:rsidR="00060CDA" w:rsidRPr="00060CDA" w:rsidRDefault="00060CDA" w:rsidP="00060CDA">
      <w:pPr>
        <w:jc w:val="both"/>
        <w:rPr>
          <w:rFonts w:cs="Arial"/>
        </w:rPr>
      </w:pPr>
      <w:r>
        <w:rPr>
          <w:rFonts w:cs="Arial"/>
        </w:rPr>
        <w:t>Sucuğun tip</w:t>
      </w:r>
      <w:r w:rsidRPr="00060CDA">
        <w:rPr>
          <w:rFonts w:cs="Arial"/>
        </w:rPr>
        <w:t xml:space="preserve"> özellikleri </w:t>
      </w:r>
      <w:r w:rsidR="0038768C">
        <w:rPr>
          <w:rFonts w:cs="Arial"/>
        </w:rPr>
        <w:t>Çizelge 3’t</w:t>
      </w:r>
      <w:r w:rsidRPr="00060CDA">
        <w:rPr>
          <w:rFonts w:cs="Arial"/>
        </w:rPr>
        <w:t>e verilen değerlere uygun olmalıdır.</w:t>
      </w:r>
    </w:p>
    <w:p w:rsidR="00060CDA" w:rsidRDefault="00060CDA" w:rsidP="00060CDA">
      <w:pPr>
        <w:jc w:val="both"/>
        <w:rPr>
          <w:rFonts w:cs="Arial"/>
          <w:sz w:val="16"/>
          <w:szCs w:val="16"/>
        </w:rPr>
      </w:pPr>
    </w:p>
    <w:p w:rsidR="0038768C" w:rsidRDefault="0038768C" w:rsidP="00060CDA">
      <w:pPr>
        <w:jc w:val="both"/>
        <w:rPr>
          <w:rFonts w:cs="Arial"/>
          <w:sz w:val="16"/>
          <w:szCs w:val="16"/>
        </w:rPr>
      </w:pPr>
    </w:p>
    <w:p w:rsidR="0038768C" w:rsidRDefault="0038768C" w:rsidP="00060CDA">
      <w:pPr>
        <w:jc w:val="both"/>
        <w:rPr>
          <w:rFonts w:cs="Arial"/>
          <w:sz w:val="16"/>
          <w:szCs w:val="16"/>
        </w:rPr>
      </w:pPr>
    </w:p>
    <w:p w:rsidR="0038768C" w:rsidRPr="00060CDA" w:rsidRDefault="0038768C" w:rsidP="00060CDA">
      <w:pPr>
        <w:jc w:val="both"/>
        <w:rPr>
          <w:rFonts w:cs="Arial"/>
          <w:sz w:val="16"/>
          <w:szCs w:val="16"/>
        </w:rPr>
      </w:pPr>
    </w:p>
    <w:p w:rsidR="00060CDA" w:rsidRPr="00060CDA" w:rsidRDefault="0038768C" w:rsidP="00060CDA">
      <w:pPr>
        <w:jc w:val="both"/>
        <w:rPr>
          <w:rFonts w:cs="Arial"/>
        </w:rPr>
      </w:pPr>
      <w:r>
        <w:rPr>
          <w:rFonts w:cs="Arial"/>
          <w:b/>
        </w:rPr>
        <w:t>Çizelge 3</w:t>
      </w:r>
      <w:r w:rsidR="00060CDA" w:rsidRPr="00060CDA">
        <w:rPr>
          <w:rFonts w:cs="Arial"/>
          <w:b/>
        </w:rPr>
        <w:t xml:space="preserve"> </w:t>
      </w:r>
      <w:r w:rsidR="00060CDA">
        <w:rPr>
          <w:rFonts w:cs="Arial"/>
          <w:b/>
        </w:rPr>
        <w:t>–</w:t>
      </w:r>
      <w:r w:rsidR="00060CDA" w:rsidRPr="00060CDA">
        <w:rPr>
          <w:rFonts w:cs="Arial"/>
          <w:b/>
        </w:rPr>
        <w:t xml:space="preserve"> </w:t>
      </w:r>
      <w:r w:rsidR="00060CDA">
        <w:rPr>
          <w:rFonts w:cs="Arial"/>
        </w:rPr>
        <w:t>Sucuğun tip özellikleri</w:t>
      </w:r>
    </w:p>
    <w:p w:rsidR="00060CDA" w:rsidRPr="00060CDA" w:rsidRDefault="00060CDA" w:rsidP="00060CDA">
      <w:pPr>
        <w:jc w:val="both"/>
        <w:rPr>
          <w:rFonts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478"/>
      </w:tblGrid>
      <w:tr w:rsidR="00060CDA" w:rsidRPr="00060CDA" w:rsidTr="00CE20C4">
        <w:tc>
          <w:tcPr>
            <w:tcW w:w="2268" w:type="dxa"/>
            <w:tcBorders>
              <w:top w:val="single" w:sz="4" w:space="0" w:color="auto"/>
              <w:left w:val="single" w:sz="4" w:space="0" w:color="auto"/>
              <w:bottom w:val="single" w:sz="4" w:space="0" w:color="auto"/>
              <w:right w:val="single" w:sz="4" w:space="0" w:color="auto"/>
            </w:tcBorders>
          </w:tcPr>
          <w:p w:rsidR="00060CDA" w:rsidRPr="00060CDA" w:rsidRDefault="00060CDA">
            <w:pPr>
              <w:jc w:val="both"/>
              <w:rPr>
                <w:rFonts w:cs="Arial"/>
              </w:rPr>
            </w:pPr>
            <w:r w:rsidRPr="00060CDA">
              <w:rPr>
                <w:rFonts w:cs="Arial"/>
              </w:rPr>
              <w:t xml:space="preserve">Kangal, yarım kangal </w:t>
            </w:r>
          </w:p>
        </w:tc>
        <w:tc>
          <w:tcPr>
            <w:tcW w:w="7478" w:type="dxa"/>
            <w:tcBorders>
              <w:top w:val="single" w:sz="4" w:space="0" w:color="auto"/>
              <w:left w:val="single" w:sz="4" w:space="0" w:color="auto"/>
              <w:bottom w:val="single" w:sz="4" w:space="0" w:color="auto"/>
              <w:right w:val="single" w:sz="4" w:space="0" w:color="auto"/>
            </w:tcBorders>
          </w:tcPr>
          <w:p w:rsidR="00060CDA" w:rsidRPr="00060CDA" w:rsidRDefault="00060CDA">
            <w:pPr>
              <w:jc w:val="both"/>
              <w:rPr>
                <w:rFonts w:cs="Arial"/>
              </w:rPr>
            </w:pPr>
            <w:proofErr w:type="gramStart"/>
            <w:r w:rsidRPr="00060CDA">
              <w:rPr>
                <w:rFonts w:cs="Arial"/>
              </w:rPr>
              <w:t xml:space="preserve">Kılıfa </w:t>
            </w:r>
            <w:r>
              <w:rPr>
                <w:rFonts w:cs="Arial"/>
              </w:rPr>
              <w:t>sucuk</w:t>
            </w:r>
            <w:r w:rsidRPr="00060CDA">
              <w:rPr>
                <w:rFonts w:cs="Arial"/>
              </w:rPr>
              <w:t xml:space="preserve"> hamuru doldurulup, iki ucu bağlandıktan sonra halka biçiminde kıvrılarak </w:t>
            </w:r>
            <w:r>
              <w:rPr>
                <w:rFonts w:cs="Arial"/>
              </w:rPr>
              <w:t>hazırlanan mamul.</w:t>
            </w:r>
            <w:proofErr w:type="gramEnd"/>
          </w:p>
        </w:tc>
      </w:tr>
      <w:tr w:rsidR="00060CDA" w:rsidRPr="00060CDA" w:rsidTr="00CE20C4">
        <w:tc>
          <w:tcPr>
            <w:tcW w:w="2268" w:type="dxa"/>
            <w:tcBorders>
              <w:top w:val="single" w:sz="4" w:space="0" w:color="auto"/>
              <w:left w:val="single" w:sz="4" w:space="0" w:color="auto"/>
              <w:bottom w:val="single" w:sz="4" w:space="0" w:color="auto"/>
              <w:right w:val="single" w:sz="4" w:space="0" w:color="auto"/>
            </w:tcBorders>
          </w:tcPr>
          <w:p w:rsidR="00060CDA" w:rsidRPr="00060CDA" w:rsidRDefault="00D12772" w:rsidP="00060CDA">
            <w:pPr>
              <w:jc w:val="both"/>
              <w:rPr>
                <w:rFonts w:cs="Arial"/>
              </w:rPr>
            </w:pPr>
            <w:proofErr w:type="spellStart"/>
            <w:r>
              <w:rPr>
                <w:rFonts w:cs="Arial"/>
              </w:rPr>
              <w:t>Baton</w:t>
            </w:r>
            <w:proofErr w:type="spellEnd"/>
            <w:r w:rsidR="00060CDA" w:rsidRPr="00060CDA">
              <w:rPr>
                <w:rFonts w:cs="Arial"/>
              </w:rPr>
              <w:t xml:space="preserve"> </w:t>
            </w:r>
          </w:p>
        </w:tc>
        <w:tc>
          <w:tcPr>
            <w:tcW w:w="7478" w:type="dxa"/>
            <w:tcBorders>
              <w:top w:val="single" w:sz="4" w:space="0" w:color="auto"/>
              <w:left w:val="single" w:sz="4" w:space="0" w:color="auto"/>
              <w:bottom w:val="single" w:sz="4" w:space="0" w:color="auto"/>
              <w:right w:val="single" w:sz="4" w:space="0" w:color="auto"/>
            </w:tcBorders>
          </w:tcPr>
          <w:p w:rsidR="00060CDA" w:rsidRPr="00060CDA" w:rsidRDefault="00060CDA">
            <w:pPr>
              <w:jc w:val="both"/>
              <w:rPr>
                <w:rFonts w:cs="Arial"/>
              </w:rPr>
            </w:pPr>
            <w:proofErr w:type="gramStart"/>
            <w:r w:rsidRPr="00060CDA">
              <w:rPr>
                <w:rFonts w:cs="Arial"/>
              </w:rPr>
              <w:t xml:space="preserve">Kılıfa </w:t>
            </w:r>
            <w:r>
              <w:rPr>
                <w:rFonts w:cs="Arial"/>
              </w:rPr>
              <w:t>sucuk</w:t>
            </w:r>
            <w:r w:rsidRPr="00060CDA">
              <w:rPr>
                <w:rFonts w:cs="Arial"/>
              </w:rPr>
              <w:t xml:space="preserve"> hamuru doldurulup, her iki ucu bağlanan ve kıvrılmadan askıda bekletilen </w:t>
            </w:r>
            <w:r>
              <w:rPr>
                <w:rFonts w:cs="Arial"/>
              </w:rPr>
              <w:t>mamul</w:t>
            </w:r>
            <w:r w:rsidRPr="00060CDA">
              <w:rPr>
                <w:rFonts w:cs="Arial"/>
              </w:rPr>
              <w:t>.</w:t>
            </w:r>
            <w:proofErr w:type="gramEnd"/>
          </w:p>
        </w:tc>
      </w:tr>
      <w:tr w:rsidR="00060CDA" w:rsidRPr="00060CDA" w:rsidTr="00CE20C4">
        <w:tc>
          <w:tcPr>
            <w:tcW w:w="2268" w:type="dxa"/>
            <w:tcBorders>
              <w:top w:val="single" w:sz="4" w:space="0" w:color="auto"/>
              <w:left w:val="single" w:sz="4" w:space="0" w:color="auto"/>
              <w:bottom w:val="single" w:sz="4" w:space="0" w:color="auto"/>
              <w:right w:val="single" w:sz="4" w:space="0" w:color="auto"/>
            </w:tcBorders>
          </w:tcPr>
          <w:p w:rsidR="00060CDA" w:rsidRPr="00060CDA" w:rsidRDefault="00D12772" w:rsidP="00060CDA">
            <w:pPr>
              <w:jc w:val="both"/>
              <w:rPr>
                <w:rFonts w:cs="Arial"/>
              </w:rPr>
            </w:pPr>
            <w:r>
              <w:rPr>
                <w:rFonts w:cs="Arial"/>
              </w:rPr>
              <w:t>Parmak</w:t>
            </w:r>
          </w:p>
          <w:p w:rsidR="00060CDA" w:rsidRPr="00060CDA" w:rsidRDefault="00060CDA" w:rsidP="00060CDA">
            <w:pPr>
              <w:jc w:val="both"/>
              <w:rPr>
                <w:rFonts w:cs="Arial"/>
              </w:rPr>
            </w:pPr>
          </w:p>
        </w:tc>
        <w:tc>
          <w:tcPr>
            <w:tcW w:w="7478" w:type="dxa"/>
            <w:tcBorders>
              <w:top w:val="single" w:sz="4" w:space="0" w:color="auto"/>
              <w:left w:val="single" w:sz="4" w:space="0" w:color="auto"/>
              <w:bottom w:val="single" w:sz="4" w:space="0" w:color="auto"/>
              <w:right w:val="single" w:sz="4" w:space="0" w:color="auto"/>
            </w:tcBorders>
          </w:tcPr>
          <w:p w:rsidR="00060CDA" w:rsidRPr="00060CDA" w:rsidRDefault="00060CDA">
            <w:pPr>
              <w:tabs>
                <w:tab w:val="center" w:pos="4536"/>
                <w:tab w:val="right" w:pos="9072"/>
              </w:tabs>
              <w:jc w:val="both"/>
              <w:rPr>
                <w:rFonts w:cs="Arial"/>
              </w:rPr>
            </w:pPr>
            <w:r w:rsidRPr="00060CDA">
              <w:rPr>
                <w:rFonts w:cs="Arial"/>
              </w:rPr>
              <w:t xml:space="preserve">Kılıfa </w:t>
            </w:r>
            <w:r>
              <w:rPr>
                <w:rFonts w:cs="Arial"/>
              </w:rPr>
              <w:t>sucuk</w:t>
            </w:r>
            <w:r w:rsidRPr="00060CDA">
              <w:rPr>
                <w:rFonts w:cs="Arial"/>
              </w:rPr>
              <w:t xml:space="preserve"> hamuru doldurulduktan sonra, </w:t>
            </w:r>
            <w:smartTag w:uri="urn:schemas-microsoft-com:office:smarttags" w:element="metricconverter">
              <w:smartTagPr>
                <w:attr w:name="ProductID" w:val="12 cm"/>
              </w:smartTagPr>
              <w:r w:rsidRPr="00060CDA">
                <w:rPr>
                  <w:rFonts w:cs="Arial"/>
                </w:rPr>
                <w:t>12 cm</w:t>
              </w:r>
            </w:smartTag>
            <w:r w:rsidRPr="00060CDA">
              <w:rPr>
                <w:rFonts w:cs="Arial"/>
              </w:rPr>
              <w:t xml:space="preserve"> - </w:t>
            </w:r>
            <w:smartTag w:uri="urn:schemas-microsoft-com:office:smarttags" w:element="metricconverter">
              <w:smartTagPr>
                <w:attr w:name="ProductID" w:val="15 cm"/>
              </w:smartTagPr>
              <w:r w:rsidRPr="00060CDA">
                <w:rPr>
                  <w:rFonts w:cs="Arial"/>
                </w:rPr>
                <w:t>15 cm</w:t>
              </w:r>
            </w:smartTag>
            <w:r>
              <w:rPr>
                <w:rFonts w:cs="Arial"/>
              </w:rPr>
              <w:t xml:space="preserve"> aralıklarla </w:t>
            </w:r>
            <w:proofErr w:type="spellStart"/>
            <w:r>
              <w:rPr>
                <w:rFonts w:cs="Arial"/>
              </w:rPr>
              <w:t>boğumlanarak</w:t>
            </w:r>
            <w:proofErr w:type="spellEnd"/>
            <w:r>
              <w:rPr>
                <w:rFonts w:cs="Arial"/>
              </w:rPr>
              <w:t xml:space="preserve"> hazırlanan</w:t>
            </w:r>
            <w:r w:rsidRPr="00060CDA">
              <w:rPr>
                <w:rFonts w:cs="Arial"/>
              </w:rPr>
              <w:t xml:space="preserve"> </w:t>
            </w:r>
            <w:r>
              <w:rPr>
                <w:rFonts w:cs="Arial"/>
              </w:rPr>
              <w:t>mamul</w:t>
            </w:r>
            <w:r w:rsidRPr="00060CDA">
              <w:rPr>
                <w:rFonts w:cs="Arial"/>
              </w:rPr>
              <w:t>.</w:t>
            </w:r>
          </w:p>
        </w:tc>
      </w:tr>
      <w:tr w:rsidR="00060CDA" w:rsidRPr="00060CDA" w:rsidTr="00CE20C4">
        <w:tc>
          <w:tcPr>
            <w:tcW w:w="2268" w:type="dxa"/>
            <w:tcBorders>
              <w:top w:val="single" w:sz="4" w:space="0" w:color="auto"/>
              <w:left w:val="single" w:sz="4" w:space="0" w:color="auto"/>
              <w:bottom w:val="single" w:sz="4" w:space="0" w:color="auto"/>
              <w:right w:val="single" w:sz="4" w:space="0" w:color="auto"/>
            </w:tcBorders>
          </w:tcPr>
          <w:p w:rsidR="00060CDA" w:rsidRPr="00060CDA" w:rsidRDefault="00060CDA" w:rsidP="00060CDA">
            <w:pPr>
              <w:jc w:val="both"/>
              <w:rPr>
                <w:rFonts w:cs="Arial"/>
              </w:rPr>
            </w:pPr>
            <w:r w:rsidRPr="00060CDA">
              <w:rPr>
                <w:rFonts w:cs="Arial"/>
              </w:rPr>
              <w:t xml:space="preserve">Dilim </w:t>
            </w:r>
          </w:p>
        </w:tc>
        <w:tc>
          <w:tcPr>
            <w:tcW w:w="7478" w:type="dxa"/>
            <w:tcBorders>
              <w:top w:val="single" w:sz="4" w:space="0" w:color="auto"/>
              <w:left w:val="single" w:sz="4" w:space="0" w:color="auto"/>
              <w:bottom w:val="single" w:sz="4" w:space="0" w:color="auto"/>
              <w:right w:val="single" w:sz="4" w:space="0" w:color="auto"/>
            </w:tcBorders>
          </w:tcPr>
          <w:p w:rsidR="00060CDA" w:rsidRPr="00060CDA" w:rsidRDefault="00060CDA">
            <w:pPr>
              <w:jc w:val="both"/>
              <w:rPr>
                <w:rFonts w:cs="Arial"/>
              </w:rPr>
            </w:pPr>
            <w:r w:rsidRPr="00060CDA">
              <w:rPr>
                <w:rFonts w:cs="Arial"/>
              </w:rPr>
              <w:t xml:space="preserve">Kangal, </w:t>
            </w:r>
            <w:proofErr w:type="spellStart"/>
            <w:r w:rsidR="0038768C">
              <w:rPr>
                <w:rFonts w:cs="Arial"/>
              </w:rPr>
              <w:t>baton</w:t>
            </w:r>
            <w:proofErr w:type="spellEnd"/>
            <w:r w:rsidRPr="00060CDA">
              <w:rPr>
                <w:rFonts w:cs="Arial"/>
              </w:rPr>
              <w:t xml:space="preserve"> veya parmak </w:t>
            </w:r>
            <w:r>
              <w:rPr>
                <w:rFonts w:cs="Arial"/>
              </w:rPr>
              <w:t>sucukların</w:t>
            </w:r>
            <w:r w:rsidRPr="00060CDA">
              <w:rPr>
                <w:rFonts w:cs="Arial"/>
              </w:rPr>
              <w:t xml:space="preserve"> en çok </w:t>
            </w:r>
            <w:smartTag w:uri="urn:schemas-microsoft-com:office:smarttags" w:element="metricconverter">
              <w:smartTagPr>
                <w:attr w:name="ProductID" w:val="5 mm"/>
              </w:smartTagPr>
              <w:r w:rsidRPr="00060CDA">
                <w:rPr>
                  <w:rFonts w:cs="Arial"/>
                </w:rPr>
                <w:t>5 mm</w:t>
              </w:r>
            </w:smartTag>
            <w:r w:rsidRPr="00060CDA">
              <w:rPr>
                <w:rFonts w:cs="Arial"/>
              </w:rPr>
              <w:t xml:space="preserve"> kalınlığında, yuvarla</w:t>
            </w:r>
            <w:r>
              <w:rPr>
                <w:rFonts w:cs="Arial"/>
              </w:rPr>
              <w:t>k veya oval şekilde dilimlenip paketlenmesi ile hazırlanan</w:t>
            </w:r>
            <w:r w:rsidRPr="00060CDA">
              <w:rPr>
                <w:rFonts w:cs="Arial"/>
              </w:rPr>
              <w:t xml:space="preserve"> </w:t>
            </w:r>
            <w:r>
              <w:rPr>
                <w:rFonts w:cs="Arial"/>
              </w:rPr>
              <w:t>mamul</w:t>
            </w:r>
            <w:r w:rsidRPr="00060CDA">
              <w:rPr>
                <w:rFonts w:cs="Arial"/>
              </w:rPr>
              <w:t>.</w:t>
            </w:r>
          </w:p>
        </w:tc>
      </w:tr>
    </w:tbl>
    <w:p w:rsidR="0069518D" w:rsidRPr="00C37D77" w:rsidRDefault="0069518D" w:rsidP="00EE068E">
      <w:pPr>
        <w:jc w:val="both"/>
        <w:rPr>
          <w:rFonts w:cs="Arial"/>
        </w:rPr>
      </w:pPr>
    </w:p>
    <w:p w:rsidR="008A1092" w:rsidRPr="00C37D77" w:rsidRDefault="008A1092" w:rsidP="008A1092">
      <w:pPr>
        <w:keepNext/>
        <w:tabs>
          <w:tab w:val="left" w:pos="567"/>
        </w:tabs>
        <w:jc w:val="both"/>
        <w:outlineLvl w:val="2"/>
        <w:rPr>
          <w:rFonts w:cs="Arial"/>
          <w:b/>
          <w:bCs/>
          <w:sz w:val="22"/>
          <w:szCs w:val="22"/>
          <w:lang w:eastAsia="en-US"/>
        </w:rPr>
      </w:pPr>
      <w:r w:rsidRPr="00C37D77">
        <w:rPr>
          <w:rFonts w:cs="Arial"/>
          <w:b/>
          <w:bCs/>
          <w:sz w:val="22"/>
          <w:szCs w:val="22"/>
          <w:lang w:eastAsia="en-US"/>
        </w:rPr>
        <w:t>4.2.</w:t>
      </w:r>
      <w:r w:rsidR="00094A9F">
        <w:rPr>
          <w:rFonts w:cs="Arial"/>
          <w:b/>
          <w:bCs/>
          <w:sz w:val="22"/>
          <w:szCs w:val="22"/>
          <w:lang w:eastAsia="en-US"/>
        </w:rPr>
        <w:t>5</w:t>
      </w:r>
      <w:r w:rsidRPr="00C37D77">
        <w:rPr>
          <w:rFonts w:cs="Arial"/>
          <w:b/>
          <w:bCs/>
          <w:sz w:val="22"/>
          <w:szCs w:val="22"/>
          <w:lang w:eastAsia="en-US"/>
        </w:rPr>
        <w:tab/>
        <w:t>Mikrobiyolojik özellikler</w:t>
      </w:r>
    </w:p>
    <w:p w:rsidR="00F63D17" w:rsidRPr="00F63D17" w:rsidRDefault="000D55FC" w:rsidP="00F63D17">
      <w:pPr>
        <w:jc w:val="both"/>
        <w:rPr>
          <w:rFonts w:cs="Arial"/>
        </w:rPr>
      </w:pPr>
      <w:r>
        <w:rPr>
          <w:rFonts w:cs="Arial"/>
        </w:rPr>
        <w:t>Sucuğun</w:t>
      </w:r>
      <w:r w:rsidR="00F63D17" w:rsidRPr="00F63D17">
        <w:rPr>
          <w:rFonts w:cs="Arial"/>
        </w:rPr>
        <w:t xml:space="preserve"> mikrobiyolojik özellikleri Çizelge 4’te verilen değerlere uygun olmalıdır.</w:t>
      </w:r>
    </w:p>
    <w:p w:rsidR="00F63D17" w:rsidRPr="00F63D17" w:rsidRDefault="00F63D17" w:rsidP="00F63D17">
      <w:pPr>
        <w:rPr>
          <w:b/>
          <w:szCs w:val="20"/>
        </w:rPr>
      </w:pPr>
    </w:p>
    <w:p w:rsidR="00F63D17" w:rsidRPr="00F63D17" w:rsidRDefault="00F63D17" w:rsidP="00F63D17">
      <w:pPr>
        <w:rPr>
          <w:szCs w:val="20"/>
        </w:rPr>
      </w:pPr>
      <w:r w:rsidRPr="00F63D17">
        <w:rPr>
          <w:b/>
          <w:szCs w:val="20"/>
        </w:rPr>
        <w:t xml:space="preserve">Çizelge 4 - </w:t>
      </w:r>
      <w:r w:rsidR="000D55FC">
        <w:rPr>
          <w:szCs w:val="20"/>
        </w:rPr>
        <w:t>Sucuğun</w:t>
      </w:r>
      <w:r w:rsidRPr="00F63D17">
        <w:rPr>
          <w:szCs w:val="20"/>
        </w:rPr>
        <w:t xml:space="preserve"> mikrobiyolojik özellikleri</w:t>
      </w:r>
    </w:p>
    <w:p w:rsidR="00F63D17" w:rsidRPr="00F63D17" w:rsidRDefault="00F63D17" w:rsidP="00F63D17">
      <w:pPr>
        <w:rPr>
          <w:szCs w:val="20"/>
        </w:rPr>
      </w:pPr>
    </w:p>
    <w:tbl>
      <w:tblPr>
        <w:tblW w:w="9889"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794"/>
        <w:gridCol w:w="992"/>
        <w:gridCol w:w="992"/>
        <w:gridCol w:w="1843"/>
        <w:gridCol w:w="2268"/>
      </w:tblGrid>
      <w:tr w:rsidR="00F63D17" w:rsidRPr="00F63D17" w:rsidTr="00F63D17">
        <w:trPr>
          <w:cantSplit/>
        </w:trPr>
        <w:tc>
          <w:tcPr>
            <w:tcW w:w="3794" w:type="dxa"/>
            <w:tcBorders>
              <w:bottom w:val="nil"/>
              <w:right w:val="single" w:sz="4" w:space="0" w:color="auto"/>
            </w:tcBorders>
          </w:tcPr>
          <w:p w:rsidR="00F63D17" w:rsidRPr="00F63D17" w:rsidRDefault="00F63D17" w:rsidP="00F63D17">
            <w:pPr>
              <w:jc w:val="center"/>
              <w:rPr>
                <w:szCs w:val="20"/>
              </w:rPr>
            </w:pPr>
            <w:r w:rsidRPr="00F63D17">
              <w:rPr>
                <w:szCs w:val="20"/>
              </w:rPr>
              <w:t>Özellik</w:t>
            </w:r>
          </w:p>
        </w:tc>
        <w:tc>
          <w:tcPr>
            <w:tcW w:w="6095" w:type="dxa"/>
            <w:gridSpan w:val="4"/>
            <w:tcBorders>
              <w:left w:val="single" w:sz="4" w:space="0" w:color="auto"/>
            </w:tcBorders>
          </w:tcPr>
          <w:p w:rsidR="00F63D17" w:rsidRPr="00F63D17" w:rsidRDefault="00F63D17" w:rsidP="00F63D17">
            <w:pPr>
              <w:jc w:val="center"/>
              <w:rPr>
                <w:szCs w:val="20"/>
              </w:rPr>
            </w:pPr>
            <w:r w:rsidRPr="00F63D17">
              <w:rPr>
                <w:szCs w:val="20"/>
              </w:rPr>
              <w:t>Sınır</w:t>
            </w:r>
          </w:p>
        </w:tc>
      </w:tr>
      <w:tr w:rsidR="00F63D17" w:rsidRPr="00F63D17" w:rsidTr="00F63D17">
        <w:tc>
          <w:tcPr>
            <w:tcW w:w="3794" w:type="dxa"/>
            <w:tcBorders>
              <w:top w:val="nil"/>
              <w:right w:val="single" w:sz="4" w:space="0" w:color="auto"/>
            </w:tcBorders>
          </w:tcPr>
          <w:p w:rsidR="00F63D17" w:rsidRPr="00F63D17" w:rsidRDefault="00F63D17" w:rsidP="00F63D17">
            <w:pPr>
              <w:jc w:val="center"/>
              <w:rPr>
                <w:szCs w:val="20"/>
              </w:rPr>
            </w:pPr>
          </w:p>
        </w:tc>
        <w:tc>
          <w:tcPr>
            <w:tcW w:w="992"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n</w:t>
            </w:r>
            <w:proofErr w:type="gramEnd"/>
          </w:p>
        </w:tc>
        <w:tc>
          <w:tcPr>
            <w:tcW w:w="992"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c</w:t>
            </w:r>
            <w:proofErr w:type="gramEnd"/>
          </w:p>
        </w:tc>
        <w:tc>
          <w:tcPr>
            <w:tcW w:w="1843" w:type="dxa"/>
            <w:tcBorders>
              <w:left w:val="single" w:sz="4" w:space="0" w:color="auto"/>
              <w:right w:val="single" w:sz="4" w:space="0" w:color="auto"/>
            </w:tcBorders>
          </w:tcPr>
          <w:p w:rsidR="00F63D17" w:rsidRPr="00F63D17" w:rsidRDefault="00F63D17" w:rsidP="00F63D17">
            <w:pPr>
              <w:jc w:val="center"/>
              <w:rPr>
                <w:szCs w:val="20"/>
              </w:rPr>
            </w:pPr>
            <w:proofErr w:type="gramStart"/>
            <w:r w:rsidRPr="00F63D17">
              <w:rPr>
                <w:szCs w:val="20"/>
              </w:rPr>
              <w:t>m</w:t>
            </w:r>
            <w:proofErr w:type="gramEnd"/>
          </w:p>
        </w:tc>
        <w:tc>
          <w:tcPr>
            <w:tcW w:w="2268" w:type="dxa"/>
            <w:tcBorders>
              <w:left w:val="single" w:sz="4" w:space="0" w:color="auto"/>
            </w:tcBorders>
          </w:tcPr>
          <w:p w:rsidR="00F63D17" w:rsidRPr="00F63D17" w:rsidRDefault="00F63D17" w:rsidP="00F63D17">
            <w:pPr>
              <w:jc w:val="center"/>
              <w:rPr>
                <w:szCs w:val="20"/>
              </w:rPr>
            </w:pPr>
            <w:r w:rsidRPr="00F63D17">
              <w:rPr>
                <w:szCs w:val="20"/>
              </w:rPr>
              <w:t>M</w:t>
            </w:r>
          </w:p>
        </w:tc>
      </w:tr>
      <w:tr w:rsidR="00F63D17" w:rsidRPr="00F63D17" w:rsidTr="00F63D17">
        <w:trPr>
          <w:cantSplit/>
        </w:trPr>
        <w:tc>
          <w:tcPr>
            <w:tcW w:w="3794" w:type="dxa"/>
            <w:tcBorders>
              <w:bottom w:val="nil"/>
              <w:right w:val="single" w:sz="4" w:space="0" w:color="auto"/>
            </w:tcBorders>
          </w:tcPr>
          <w:p w:rsidR="00F63D17" w:rsidRPr="00CE20C4" w:rsidRDefault="00F63D17" w:rsidP="00F63D17">
            <w:pPr>
              <w:jc w:val="both"/>
              <w:rPr>
                <w:i/>
                <w:szCs w:val="20"/>
              </w:rPr>
            </w:pPr>
            <w:proofErr w:type="spellStart"/>
            <w:r w:rsidRPr="00CE20C4">
              <w:rPr>
                <w:i/>
                <w:szCs w:val="20"/>
              </w:rPr>
              <w:t>Salmonella</w:t>
            </w:r>
            <w:proofErr w:type="spellEnd"/>
            <w:r w:rsidRPr="00CE20C4">
              <w:rPr>
                <w:i/>
                <w:szCs w:val="20"/>
              </w:rPr>
              <w:t xml:space="preserve"> </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5</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0</w:t>
            </w:r>
          </w:p>
        </w:tc>
        <w:tc>
          <w:tcPr>
            <w:tcW w:w="4111" w:type="dxa"/>
            <w:gridSpan w:val="2"/>
            <w:tcBorders>
              <w:left w:val="single" w:sz="4" w:space="0" w:color="auto"/>
              <w:bottom w:val="nil"/>
            </w:tcBorders>
            <w:vAlign w:val="center"/>
          </w:tcPr>
          <w:p w:rsidR="00F63D17" w:rsidRPr="00F63D17" w:rsidRDefault="00F63D17" w:rsidP="00F63D17">
            <w:pPr>
              <w:jc w:val="center"/>
              <w:rPr>
                <w:szCs w:val="20"/>
              </w:rPr>
            </w:pPr>
            <w:r w:rsidRPr="00F63D17">
              <w:rPr>
                <w:szCs w:val="20"/>
              </w:rPr>
              <w:t xml:space="preserve">25 g veya 25 </w:t>
            </w:r>
            <w:proofErr w:type="spellStart"/>
            <w:r w:rsidRPr="00F63D17">
              <w:rPr>
                <w:szCs w:val="20"/>
              </w:rPr>
              <w:t>mL’de</w:t>
            </w:r>
            <w:proofErr w:type="spellEnd"/>
            <w:r w:rsidRPr="00F63D17">
              <w:rPr>
                <w:szCs w:val="20"/>
              </w:rPr>
              <w:t xml:space="preserve"> bulunmamalı</w:t>
            </w:r>
          </w:p>
        </w:tc>
      </w:tr>
      <w:tr w:rsidR="00F63D17" w:rsidRPr="00F63D17" w:rsidTr="00F63D17">
        <w:trPr>
          <w:cantSplit/>
        </w:trPr>
        <w:tc>
          <w:tcPr>
            <w:tcW w:w="3794" w:type="dxa"/>
            <w:tcBorders>
              <w:bottom w:val="nil"/>
              <w:right w:val="single" w:sz="4" w:space="0" w:color="auto"/>
            </w:tcBorders>
          </w:tcPr>
          <w:p w:rsidR="00F63D17" w:rsidRPr="00F63D17" w:rsidRDefault="00F63D17" w:rsidP="00F63D17">
            <w:pPr>
              <w:jc w:val="both"/>
              <w:rPr>
                <w:szCs w:val="20"/>
              </w:rPr>
            </w:pPr>
            <w:proofErr w:type="spellStart"/>
            <w:r w:rsidRPr="00F63D17">
              <w:rPr>
                <w:i/>
                <w:szCs w:val="20"/>
              </w:rPr>
              <w:t>Listeria</w:t>
            </w:r>
            <w:proofErr w:type="spellEnd"/>
            <w:r w:rsidRPr="00F63D17">
              <w:rPr>
                <w:i/>
                <w:szCs w:val="20"/>
              </w:rPr>
              <w:t xml:space="preserve"> </w:t>
            </w:r>
            <w:proofErr w:type="spellStart"/>
            <w:r w:rsidRPr="00F63D17">
              <w:rPr>
                <w:i/>
                <w:szCs w:val="20"/>
              </w:rPr>
              <w:t>monocytogenes</w:t>
            </w:r>
            <w:proofErr w:type="spellEnd"/>
            <w:r w:rsidRPr="00F63D17">
              <w:rPr>
                <w:szCs w:val="20"/>
              </w:rPr>
              <w:t xml:space="preserve"> </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5</w:t>
            </w:r>
          </w:p>
        </w:tc>
        <w:tc>
          <w:tcPr>
            <w:tcW w:w="992" w:type="dxa"/>
            <w:tcBorders>
              <w:left w:val="single" w:sz="4" w:space="0" w:color="auto"/>
              <w:bottom w:val="single" w:sz="6" w:space="0" w:color="auto"/>
              <w:right w:val="single" w:sz="4" w:space="0" w:color="auto"/>
            </w:tcBorders>
          </w:tcPr>
          <w:p w:rsidR="00F63D17" w:rsidRPr="00F63D17" w:rsidRDefault="00F63D17" w:rsidP="00F63D17">
            <w:pPr>
              <w:jc w:val="center"/>
              <w:rPr>
                <w:szCs w:val="20"/>
              </w:rPr>
            </w:pPr>
            <w:r w:rsidRPr="00F63D17">
              <w:rPr>
                <w:szCs w:val="20"/>
              </w:rPr>
              <w:t>0</w:t>
            </w:r>
          </w:p>
        </w:tc>
        <w:tc>
          <w:tcPr>
            <w:tcW w:w="4111" w:type="dxa"/>
            <w:gridSpan w:val="2"/>
            <w:tcBorders>
              <w:left w:val="single" w:sz="4" w:space="0" w:color="auto"/>
              <w:bottom w:val="nil"/>
            </w:tcBorders>
            <w:vAlign w:val="center"/>
          </w:tcPr>
          <w:p w:rsidR="00F63D17" w:rsidRPr="00F63D17" w:rsidRDefault="00F63D17" w:rsidP="00F63D17">
            <w:pPr>
              <w:jc w:val="center"/>
              <w:rPr>
                <w:szCs w:val="20"/>
              </w:rPr>
            </w:pPr>
            <w:r w:rsidRPr="00F63D17">
              <w:rPr>
                <w:szCs w:val="20"/>
              </w:rPr>
              <w:t xml:space="preserve">25 g veya 25 </w:t>
            </w:r>
            <w:proofErr w:type="spellStart"/>
            <w:r w:rsidRPr="00F63D17">
              <w:rPr>
                <w:szCs w:val="20"/>
              </w:rPr>
              <w:t>mL’de</w:t>
            </w:r>
            <w:proofErr w:type="spellEnd"/>
            <w:r w:rsidRPr="00F63D17">
              <w:rPr>
                <w:szCs w:val="20"/>
              </w:rPr>
              <w:t xml:space="preserve"> bulunmamalı</w:t>
            </w:r>
          </w:p>
        </w:tc>
      </w:tr>
      <w:tr w:rsidR="00F63D17" w:rsidRPr="00F63D17" w:rsidTr="00F63D17">
        <w:tc>
          <w:tcPr>
            <w:tcW w:w="9889" w:type="dxa"/>
            <w:gridSpan w:val="5"/>
            <w:tcBorders>
              <w:bottom w:val="nil"/>
            </w:tcBorders>
          </w:tcPr>
          <w:p w:rsidR="00F63D17" w:rsidRPr="00F63D17" w:rsidRDefault="00F63D17" w:rsidP="00F63D17">
            <w:pPr>
              <w:jc w:val="both"/>
              <w:rPr>
                <w:szCs w:val="20"/>
              </w:rPr>
            </w:pPr>
            <w:proofErr w:type="gramStart"/>
            <w:r w:rsidRPr="00F63D17">
              <w:rPr>
                <w:szCs w:val="20"/>
              </w:rPr>
              <w:t>n</w:t>
            </w:r>
            <w:proofErr w:type="gramEnd"/>
            <w:r w:rsidRPr="00F63D17">
              <w:rPr>
                <w:szCs w:val="20"/>
              </w:rPr>
              <w:t>: deney numunesi sayısı</w:t>
            </w:r>
          </w:p>
        </w:tc>
      </w:tr>
      <w:tr w:rsidR="00F63D17" w:rsidRPr="00F63D17" w:rsidTr="00F63D17">
        <w:tc>
          <w:tcPr>
            <w:tcW w:w="9889" w:type="dxa"/>
            <w:gridSpan w:val="5"/>
            <w:tcBorders>
              <w:top w:val="nil"/>
              <w:bottom w:val="nil"/>
            </w:tcBorders>
          </w:tcPr>
          <w:p w:rsidR="00F63D17" w:rsidRPr="00F63D17" w:rsidRDefault="00F63D17" w:rsidP="00F63D17">
            <w:pPr>
              <w:jc w:val="both"/>
              <w:rPr>
                <w:szCs w:val="20"/>
              </w:rPr>
            </w:pPr>
            <w:proofErr w:type="gramStart"/>
            <w:r w:rsidRPr="00F63D17">
              <w:rPr>
                <w:szCs w:val="20"/>
              </w:rPr>
              <w:t>c</w:t>
            </w:r>
            <w:proofErr w:type="gramEnd"/>
            <w:r w:rsidRPr="00F63D17">
              <w:rPr>
                <w:szCs w:val="20"/>
              </w:rPr>
              <w:t>: m ile M arasındaki sayıda mikroorganizma ihtiva eden kabul edilebilir en fazla deney numunesi sayısı</w:t>
            </w:r>
          </w:p>
        </w:tc>
      </w:tr>
      <w:tr w:rsidR="00F63D17" w:rsidRPr="00F63D17" w:rsidTr="00F63D17">
        <w:tc>
          <w:tcPr>
            <w:tcW w:w="9889" w:type="dxa"/>
            <w:gridSpan w:val="5"/>
            <w:tcBorders>
              <w:top w:val="nil"/>
              <w:bottom w:val="nil"/>
            </w:tcBorders>
          </w:tcPr>
          <w:p w:rsidR="00F63D17" w:rsidRPr="00F63D17" w:rsidRDefault="00F63D17" w:rsidP="00F63D17">
            <w:pPr>
              <w:jc w:val="both"/>
              <w:rPr>
                <w:szCs w:val="20"/>
              </w:rPr>
            </w:pPr>
            <w:proofErr w:type="gramStart"/>
            <w:r w:rsidRPr="00F63D17">
              <w:rPr>
                <w:szCs w:val="20"/>
              </w:rPr>
              <w:t>m</w:t>
            </w:r>
            <w:proofErr w:type="gramEnd"/>
            <w:r w:rsidRPr="00F63D17">
              <w:rPr>
                <w:szCs w:val="20"/>
              </w:rPr>
              <w:t>: (n-c) sayıdaki deney numunesinin 1 g’ında bulunabilecek kabul edilebilir en fazla mikroorganizma sayısı</w:t>
            </w:r>
          </w:p>
        </w:tc>
      </w:tr>
      <w:tr w:rsidR="00F63D17" w:rsidRPr="00F63D17" w:rsidTr="00F63D17">
        <w:tc>
          <w:tcPr>
            <w:tcW w:w="9889" w:type="dxa"/>
            <w:gridSpan w:val="5"/>
            <w:tcBorders>
              <w:top w:val="nil"/>
            </w:tcBorders>
          </w:tcPr>
          <w:p w:rsidR="00F63D17" w:rsidRPr="00F63D17" w:rsidRDefault="00F63D17" w:rsidP="00F63D17">
            <w:pPr>
              <w:jc w:val="both"/>
              <w:rPr>
                <w:szCs w:val="20"/>
              </w:rPr>
            </w:pPr>
            <w:r w:rsidRPr="00F63D17">
              <w:rPr>
                <w:szCs w:val="20"/>
              </w:rPr>
              <w:t>M: c sayıdaki deney numunesinin 1 g’ında bulunabilecek kabul edilebilir en fazla mikroorganizma sayısı</w:t>
            </w:r>
          </w:p>
        </w:tc>
      </w:tr>
    </w:tbl>
    <w:p w:rsidR="000D55FC" w:rsidRPr="00C37D77" w:rsidRDefault="000D55FC" w:rsidP="00EE068E">
      <w:pPr>
        <w:jc w:val="both"/>
        <w:rPr>
          <w:rFonts w:cs="Arial"/>
        </w:rPr>
      </w:pPr>
    </w:p>
    <w:p w:rsidR="00220783" w:rsidRPr="00C37D77" w:rsidRDefault="00220783"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82" w:name="_Toc355717467"/>
      <w:bookmarkStart w:id="83" w:name="_Toc387690461"/>
      <w:bookmarkStart w:id="84" w:name="_Toc405881998"/>
      <w:bookmarkStart w:id="85" w:name="_Toc435178985"/>
      <w:r w:rsidRPr="00C37D77">
        <w:rPr>
          <w:rFonts w:eastAsia="SimSun" w:cs="Arial"/>
          <w:b/>
          <w:bCs/>
          <w:snapToGrid w:val="0"/>
          <w:sz w:val="24"/>
          <w:szCs w:val="25"/>
          <w:lang w:eastAsia="zh-CN"/>
        </w:rPr>
        <w:t>4.3</w:t>
      </w:r>
      <w:r w:rsidRPr="00C37D77">
        <w:rPr>
          <w:rFonts w:eastAsia="SimSun" w:cs="Arial"/>
          <w:b/>
          <w:bCs/>
          <w:snapToGrid w:val="0"/>
          <w:sz w:val="24"/>
          <w:szCs w:val="25"/>
          <w:lang w:eastAsia="zh-CN"/>
        </w:rPr>
        <w:tab/>
        <w:t>Özellik, muayene ve deney madde numaraları</w:t>
      </w:r>
      <w:bookmarkEnd w:id="82"/>
      <w:bookmarkEnd w:id="83"/>
      <w:bookmarkEnd w:id="84"/>
      <w:bookmarkEnd w:id="85"/>
    </w:p>
    <w:p w:rsidR="00220783" w:rsidRPr="00C37D77" w:rsidRDefault="000D55FC" w:rsidP="00220783">
      <w:pPr>
        <w:shd w:val="clear" w:color="auto" w:fill="FFFFFF"/>
        <w:rPr>
          <w:szCs w:val="22"/>
        </w:rPr>
      </w:pPr>
      <w:r>
        <w:t>Sucuğun</w:t>
      </w:r>
      <w:r w:rsidRPr="00C37D77">
        <w:t xml:space="preserve"> </w:t>
      </w:r>
      <w:r w:rsidR="00220783" w:rsidRPr="00C37D77">
        <w:t xml:space="preserve">özellikleri ile bunların muayene ve deneylerine ait madde </w:t>
      </w:r>
      <w:r w:rsidR="00220783" w:rsidRPr="00C37D77">
        <w:rPr>
          <w:szCs w:val="22"/>
        </w:rPr>
        <w:t>numaraları Çizelge 5’te verilmiştir.</w:t>
      </w:r>
    </w:p>
    <w:p w:rsidR="00220783" w:rsidRPr="00C37D77" w:rsidRDefault="00220783" w:rsidP="00220783">
      <w:pPr>
        <w:shd w:val="clear" w:color="auto" w:fill="FFFFFF"/>
        <w:rPr>
          <w:b/>
        </w:rPr>
      </w:pPr>
    </w:p>
    <w:p w:rsidR="00220783" w:rsidRPr="00C37D77" w:rsidRDefault="00220783" w:rsidP="00220783">
      <w:pPr>
        <w:shd w:val="clear" w:color="auto" w:fill="FFFFFF"/>
      </w:pPr>
      <w:r w:rsidRPr="00C37D77">
        <w:rPr>
          <w:b/>
        </w:rPr>
        <w:t xml:space="preserve">Çizelge 5 – </w:t>
      </w:r>
      <w:r w:rsidRPr="00C37D77">
        <w:t>Özellik, muayene ve deney madde numaraları</w:t>
      </w:r>
    </w:p>
    <w:p w:rsidR="00220783" w:rsidRPr="00C37D77" w:rsidRDefault="00220783" w:rsidP="00220783">
      <w:pPr>
        <w:shd w:val="clear" w:color="auto" w:fill="FFFFFF"/>
        <w:rPr>
          <w:sz w:val="12"/>
          <w:szCs w:val="12"/>
        </w:rPr>
      </w:pPr>
    </w:p>
    <w:tbl>
      <w:tblPr>
        <w:tblW w:w="0" w:type="auto"/>
        <w:tblInd w:w="40" w:type="dxa"/>
        <w:tblLayout w:type="fixed"/>
        <w:tblCellMar>
          <w:left w:w="40" w:type="dxa"/>
          <w:right w:w="40" w:type="dxa"/>
        </w:tblCellMar>
        <w:tblLook w:val="0000" w:firstRow="0" w:lastRow="0" w:firstColumn="0" w:lastColumn="0" w:noHBand="0" w:noVBand="0"/>
      </w:tblPr>
      <w:tblGrid>
        <w:gridCol w:w="3261"/>
        <w:gridCol w:w="1984"/>
        <w:gridCol w:w="3544"/>
      </w:tblGrid>
      <w:tr w:rsidR="00C37D77" w:rsidRPr="00C37D77" w:rsidTr="00220783">
        <w:trPr>
          <w:trHeight w:hRule="exact" w:val="224"/>
        </w:trPr>
        <w:tc>
          <w:tcPr>
            <w:tcW w:w="3261"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Özellik</w:t>
            </w:r>
          </w:p>
        </w:tc>
        <w:tc>
          <w:tcPr>
            <w:tcW w:w="198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rPr>
                <w:szCs w:val="22"/>
              </w:rPr>
              <w:t xml:space="preserve">Özellik madde </w:t>
            </w:r>
            <w:proofErr w:type="spellStart"/>
            <w:r w:rsidRPr="00C37D77">
              <w:rPr>
                <w:szCs w:val="22"/>
              </w:rPr>
              <w:t>no</w:t>
            </w:r>
            <w:proofErr w:type="spellEnd"/>
          </w:p>
        </w:tc>
        <w:tc>
          <w:tcPr>
            <w:tcW w:w="3544" w:type="dxa"/>
            <w:tcBorders>
              <w:top w:val="single" w:sz="6" w:space="0" w:color="auto"/>
              <w:left w:val="single" w:sz="6" w:space="0" w:color="auto"/>
              <w:bottom w:val="single" w:sz="4" w:space="0" w:color="auto"/>
              <w:right w:val="single" w:sz="6" w:space="0" w:color="auto"/>
            </w:tcBorders>
          </w:tcPr>
          <w:p w:rsidR="00220783" w:rsidRPr="00C37D77" w:rsidRDefault="00220783" w:rsidP="00220783">
            <w:pPr>
              <w:shd w:val="clear" w:color="auto" w:fill="FFFFFF"/>
              <w:jc w:val="center"/>
            </w:pPr>
            <w:r w:rsidRPr="00C37D77">
              <w:t xml:space="preserve">Muayene ve deney madde </w:t>
            </w:r>
            <w:proofErr w:type="spellStart"/>
            <w:r w:rsidRPr="00C37D77">
              <w:t>no</w:t>
            </w:r>
            <w:proofErr w:type="spellEnd"/>
          </w:p>
        </w:tc>
      </w:tr>
      <w:tr w:rsidR="00C37D77" w:rsidRPr="00C37D77" w:rsidTr="00220783">
        <w:trPr>
          <w:trHeight w:hRule="exact" w:val="259"/>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t>Ambalaj</w:t>
            </w:r>
            <w:r w:rsidR="008453A6">
              <w:t xml:space="preserve"> ve işaretleme</w:t>
            </w: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8651F9">
            <w:pPr>
              <w:shd w:val="clear" w:color="auto" w:fill="FFFFFF"/>
              <w:jc w:val="center"/>
            </w:pPr>
            <w:r>
              <w:t xml:space="preserve">6.1 ve </w:t>
            </w:r>
            <w:proofErr w:type="gramStart"/>
            <w:r>
              <w:t>6.2</w:t>
            </w:r>
            <w:proofErr w:type="gramEnd"/>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8651F9" w:rsidP="00220783">
            <w:pPr>
              <w:shd w:val="clear" w:color="auto" w:fill="FFFFFF"/>
              <w:jc w:val="center"/>
            </w:pPr>
            <w:r>
              <w:t>5.2.1</w:t>
            </w:r>
          </w:p>
        </w:tc>
      </w:tr>
      <w:tr w:rsidR="00C37D77"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20783" w:rsidRPr="00C37D77" w:rsidRDefault="00220783" w:rsidP="00220783">
            <w:pPr>
              <w:shd w:val="clear" w:color="auto" w:fill="FFFFFF"/>
            </w:pPr>
            <w:r w:rsidRPr="00C37D77">
              <w:rPr>
                <w:szCs w:val="22"/>
              </w:rPr>
              <w:t xml:space="preserve">Duyusal </w:t>
            </w:r>
          </w:p>
          <w:p w:rsidR="00220783" w:rsidRPr="00C37D77" w:rsidRDefault="00220783" w:rsidP="00220783">
            <w:pPr>
              <w:shd w:val="clear" w:color="auto" w:fill="FFFFFF"/>
            </w:pPr>
          </w:p>
        </w:tc>
        <w:tc>
          <w:tcPr>
            <w:tcW w:w="1984" w:type="dxa"/>
            <w:tcBorders>
              <w:top w:val="single" w:sz="4" w:space="0" w:color="auto"/>
              <w:left w:val="single" w:sz="4" w:space="0" w:color="auto"/>
              <w:bottom w:val="single" w:sz="4" w:space="0" w:color="auto"/>
              <w:right w:val="single" w:sz="4" w:space="0" w:color="auto"/>
            </w:tcBorders>
          </w:tcPr>
          <w:p w:rsidR="00220783" w:rsidRPr="00C37D77" w:rsidRDefault="008651F9" w:rsidP="00220783">
            <w:pPr>
              <w:shd w:val="clear" w:color="auto" w:fill="FFFFFF"/>
              <w:jc w:val="center"/>
            </w:pPr>
            <w:r>
              <w:t>4.2.1</w:t>
            </w:r>
          </w:p>
        </w:tc>
        <w:tc>
          <w:tcPr>
            <w:tcW w:w="3544" w:type="dxa"/>
            <w:tcBorders>
              <w:top w:val="single" w:sz="4" w:space="0" w:color="auto"/>
              <w:left w:val="single" w:sz="4" w:space="0" w:color="auto"/>
              <w:bottom w:val="single" w:sz="4" w:space="0" w:color="auto"/>
              <w:right w:val="single" w:sz="4" w:space="0" w:color="auto"/>
            </w:tcBorders>
          </w:tcPr>
          <w:p w:rsidR="00220783" w:rsidRPr="00C37D77" w:rsidRDefault="008651F9" w:rsidP="006052C7">
            <w:pPr>
              <w:shd w:val="clear" w:color="auto" w:fill="FFFFFF"/>
              <w:jc w:val="center"/>
            </w:pPr>
            <w:r>
              <w:t>5.2.2</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rPr>
                <w:szCs w:val="22"/>
              </w:rPr>
            </w:pPr>
            <w:r>
              <w:rPr>
                <w:szCs w:val="22"/>
              </w:rPr>
              <w:t>Çeşit</w:t>
            </w:r>
          </w:p>
        </w:tc>
        <w:tc>
          <w:tcPr>
            <w:tcW w:w="1984"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jc w:val="center"/>
            </w:pPr>
            <w:r>
              <w:t>4.2.3</w:t>
            </w:r>
          </w:p>
        </w:tc>
        <w:tc>
          <w:tcPr>
            <w:tcW w:w="3544"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6052C7">
            <w:pPr>
              <w:shd w:val="clear" w:color="auto" w:fill="FFFFFF"/>
              <w:jc w:val="center"/>
            </w:pPr>
            <w:r>
              <w:t>5.2.3</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rPr>
                <w:szCs w:val="22"/>
              </w:rPr>
            </w:pPr>
            <w:r w:rsidRPr="008651F9">
              <w:rPr>
                <w:szCs w:val="22"/>
              </w:rPr>
              <w:t>Tip</w:t>
            </w:r>
          </w:p>
        </w:tc>
        <w:tc>
          <w:tcPr>
            <w:tcW w:w="1984" w:type="dxa"/>
            <w:tcBorders>
              <w:top w:val="single" w:sz="4" w:space="0" w:color="auto"/>
              <w:left w:val="single" w:sz="4" w:space="0" w:color="auto"/>
              <w:bottom w:val="single" w:sz="4" w:space="0" w:color="auto"/>
              <w:right w:val="single" w:sz="4" w:space="0" w:color="auto"/>
            </w:tcBorders>
          </w:tcPr>
          <w:p w:rsidR="008651F9" w:rsidRDefault="008651F9" w:rsidP="00220783">
            <w:pPr>
              <w:shd w:val="clear" w:color="auto" w:fill="FFFFFF"/>
              <w:jc w:val="center"/>
            </w:pPr>
            <w:r>
              <w:t>4.2.4</w:t>
            </w:r>
          </w:p>
        </w:tc>
        <w:tc>
          <w:tcPr>
            <w:tcW w:w="3544"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6052C7">
            <w:pPr>
              <w:shd w:val="clear" w:color="auto" w:fill="FFFFFF"/>
              <w:jc w:val="center"/>
            </w:pPr>
            <w:r>
              <w:t>5.2.2</w:t>
            </w:r>
          </w:p>
        </w:tc>
      </w:tr>
      <w:tr w:rsidR="00C37D77"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53514F" w:rsidRPr="00C37D77" w:rsidRDefault="00C45430" w:rsidP="00220783">
            <w:pPr>
              <w:shd w:val="clear" w:color="auto" w:fill="FFFFFF"/>
              <w:rPr>
                <w:szCs w:val="22"/>
              </w:rPr>
            </w:pPr>
            <w:r>
              <w:rPr>
                <w:szCs w:val="22"/>
              </w:rPr>
              <w:t>Protein</w:t>
            </w:r>
          </w:p>
        </w:tc>
        <w:tc>
          <w:tcPr>
            <w:tcW w:w="1984" w:type="dxa"/>
            <w:tcBorders>
              <w:top w:val="single" w:sz="4" w:space="0" w:color="auto"/>
              <w:left w:val="single" w:sz="4" w:space="0" w:color="auto"/>
              <w:bottom w:val="single" w:sz="4" w:space="0" w:color="auto"/>
              <w:right w:val="single" w:sz="4" w:space="0" w:color="auto"/>
            </w:tcBorders>
          </w:tcPr>
          <w:p w:rsidR="0053514F" w:rsidRPr="00C37D77" w:rsidRDefault="008651F9"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53514F" w:rsidRPr="00C37D77" w:rsidRDefault="00C45430" w:rsidP="00220783">
            <w:pPr>
              <w:shd w:val="clear" w:color="auto" w:fill="FFFFFF"/>
              <w:jc w:val="center"/>
            </w:pPr>
            <w:r>
              <w:t>5.3.1</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rPr>
                <w:szCs w:val="22"/>
              </w:rPr>
            </w:pPr>
            <w:r>
              <w:t>Yağ</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5.3.2</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pPr>
            <w:r>
              <w:t>Tuz</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5.3.3</w:t>
            </w:r>
          </w:p>
        </w:tc>
      </w:tr>
      <w:tr w:rsidR="008651F9"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C37D77" w:rsidDel="002C6CB2" w:rsidRDefault="00C45430" w:rsidP="00220783">
            <w:pPr>
              <w:shd w:val="clear" w:color="auto" w:fill="FFFFFF"/>
            </w:pPr>
            <w:r>
              <w:t>Nişasta</w:t>
            </w:r>
          </w:p>
        </w:tc>
        <w:tc>
          <w:tcPr>
            <w:tcW w:w="1984" w:type="dxa"/>
            <w:tcBorders>
              <w:top w:val="single" w:sz="4" w:space="0" w:color="auto"/>
              <w:left w:val="single" w:sz="4" w:space="0" w:color="auto"/>
              <w:bottom w:val="single" w:sz="4" w:space="0" w:color="auto"/>
              <w:right w:val="single" w:sz="4" w:space="0" w:color="auto"/>
            </w:tcBorders>
          </w:tcPr>
          <w:p w:rsidR="008651F9" w:rsidRPr="00C37D77" w:rsidRDefault="008651F9" w:rsidP="00220783">
            <w:pPr>
              <w:shd w:val="clear" w:color="auto" w:fill="FFFFFF"/>
              <w:jc w:val="center"/>
            </w:pPr>
            <w:r w:rsidRPr="00595382">
              <w:t>4.2.2</w:t>
            </w:r>
          </w:p>
        </w:tc>
        <w:tc>
          <w:tcPr>
            <w:tcW w:w="3544" w:type="dxa"/>
            <w:tcBorders>
              <w:top w:val="single" w:sz="4" w:space="0" w:color="auto"/>
              <w:left w:val="single" w:sz="4" w:space="0" w:color="auto"/>
              <w:bottom w:val="single" w:sz="4" w:space="0" w:color="auto"/>
              <w:right w:val="single" w:sz="4" w:space="0" w:color="auto"/>
            </w:tcBorders>
          </w:tcPr>
          <w:p w:rsidR="008651F9" w:rsidRPr="00C37D77" w:rsidRDefault="00C45430" w:rsidP="00220783">
            <w:pPr>
              <w:shd w:val="clear" w:color="auto" w:fill="FFFFFF"/>
              <w:jc w:val="center"/>
            </w:pPr>
            <w:r>
              <w:t>5.3.4</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r>
              <w:t>Boyar madde</w:t>
            </w:r>
          </w:p>
        </w:tc>
        <w:tc>
          <w:tcPr>
            <w:tcW w:w="1984" w:type="dxa"/>
            <w:tcBorders>
              <w:top w:val="single" w:sz="4" w:space="0" w:color="auto"/>
              <w:left w:val="single" w:sz="4" w:space="0" w:color="auto"/>
              <w:bottom w:val="single" w:sz="4" w:space="0" w:color="auto"/>
              <w:right w:val="single" w:sz="4" w:space="0" w:color="auto"/>
            </w:tcBorders>
          </w:tcPr>
          <w:p w:rsidR="00C45430" w:rsidRPr="00595382" w:rsidRDefault="00C45430" w:rsidP="00220783">
            <w:pPr>
              <w:shd w:val="clear" w:color="auto" w:fill="FFFFFF"/>
              <w:jc w:val="center"/>
            </w:pPr>
            <w:r w:rsidRPr="00F12FA8">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5.3.5</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proofErr w:type="spellStart"/>
            <w:r>
              <w:t>pH</w:t>
            </w:r>
            <w:proofErr w:type="spellEnd"/>
          </w:p>
        </w:tc>
        <w:tc>
          <w:tcPr>
            <w:tcW w:w="1984" w:type="dxa"/>
            <w:tcBorders>
              <w:top w:val="single" w:sz="4" w:space="0" w:color="auto"/>
              <w:left w:val="single" w:sz="4" w:space="0" w:color="auto"/>
              <w:bottom w:val="single" w:sz="4" w:space="0" w:color="auto"/>
              <w:right w:val="single" w:sz="4" w:space="0" w:color="auto"/>
            </w:tcBorders>
          </w:tcPr>
          <w:p w:rsidR="00C45430" w:rsidRPr="00595382" w:rsidRDefault="00C45430" w:rsidP="00220783">
            <w:pPr>
              <w:shd w:val="clear" w:color="auto" w:fill="FFFFFF"/>
              <w:jc w:val="center"/>
            </w:pPr>
            <w:r w:rsidRPr="00F12FA8">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5.3.6</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r>
              <w:t>Rutubet</w:t>
            </w:r>
          </w:p>
        </w:tc>
        <w:tc>
          <w:tcPr>
            <w:tcW w:w="1984" w:type="dxa"/>
            <w:tcBorders>
              <w:top w:val="single" w:sz="4" w:space="0" w:color="auto"/>
              <w:left w:val="single" w:sz="4" w:space="0" w:color="auto"/>
              <w:bottom w:val="single" w:sz="4" w:space="0" w:color="auto"/>
              <w:right w:val="single" w:sz="4" w:space="0" w:color="auto"/>
            </w:tcBorders>
          </w:tcPr>
          <w:p w:rsidR="00C45430" w:rsidRPr="00F12FA8" w:rsidRDefault="00C45430"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5.3.7</w:t>
            </w:r>
          </w:p>
        </w:tc>
      </w:tr>
      <w:tr w:rsidR="00C45430"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Default="00C45430" w:rsidP="00220783">
            <w:pPr>
              <w:shd w:val="clear" w:color="auto" w:fill="FFFFFF"/>
            </w:pPr>
            <w:proofErr w:type="spellStart"/>
            <w:r>
              <w:t>Hidroksiprolin</w:t>
            </w:r>
            <w:proofErr w:type="spellEnd"/>
          </w:p>
        </w:tc>
        <w:tc>
          <w:tcPr>
            <w:tcW w:w="1984" w:type="dxa"/>
            <w:tcBorders>
              <w:top w:val="single" w:sz="4" w:space="0" w:color="auto"/>
              <w:left w:val="single" w:sz="4" w:space="0" w:color="auto"/>
              <w:bottom w:val="single" w:sz="4" w:space="0" w:color="auto"/>
              <w:right w:val="single" w:sz="4" w:space="0" w:color="auto"/>
            </w:tcBorders>
          </w:tcPr>
          <w:p w:rsidR="00C45430" w:rsidRPr="00F12FA8" w:rsidRDefault="00C45430"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C45430" w:rsidRPr="00C37D77" w:rsidRDefault="00C45430" w:rsidP="00220783">
            <w:pPr>
              <w:shd w:val="clear" w:color="auto" w:fill="FFFFFF"/>
              <w:jc w:val="center"/>
            </w:pPr>
            <w:r>
              <w:t>5.3.8</w:t>
            </w:r>
          </w:p>
        </w:tc>
      </w:tr>
      <w:tr w:rsidR="002C6CB2"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CE20C4" w:rsidRDefault="002C6CB2">
            <w:pPr>
              <w:shd w:val="clear" w:color="auto" w:fill="FFFFFF"/>
              <w:rPr>
                <w:i/>
              </w:rPr>
            </w:pPr>
            <w:proofErr w:type="spellStart"/>
            <w:r w:rsidRPr="00CE20C4">
              <w:rPr>
                <w:i/>
                <w:szCs w:val="20"/>
              </w:rPr>
              <w:t>Salmonella</w:t>
            </w:r>
            <w:proofErr w:type="spellEnd"/>
          </w:p>
        </w:tc>
        <w:tc>
          <w:tcPr>
            <w:tcW w:w="1984" w:type="dxa"/>
            <w:tcBorders>
              <w:top w:val="single" w:sz="4" w:space="0" w:color="auto"/>
              <w:left w:val="single" w:sz="4" w:space="0" w:color="auto"/>
              <w:bottom w:val="single" w:sz="4" w:space="0" w:color="auto"/>
              <w:right w:val="single" w:sz="4" w:space="0" w:color="auto"/>
            </w:tcBorders>
          </w:tcPr>
          <w:p w:rsidR="002C6CB2" w:rsidRPr="00C37D77" w:rsidRDefault="008651F9" w:rsidP="00220783">
            <w:pPr>
              <w:shd w:val="clear" w:color="auto" w:fill="FFFFFF"/>
              <w:jc w:val="center"/>
            </w:pPr>
            <w:r>
              <w:t>4.2.5</w:t>
            </w:r>
          </w:p>
        </w:tc>
        <w:tc>
          <w:tcPr>
            <w:tcW w:w="3544" w:type="dxa"/>
            <w:tcBorders>
              <w:top w:val="single" w:sz="4" w:space="0" w:color="auto"/>
              <w:left w:val="single" w:sz="4" w:space="0" w:color="auto"/>
              <w:bottom w:val="single" w:sz="4" w:space="0" w:color="auto"/>
              <w:right w:val="single" w:sz="4" w:space="0" w:color="auto"/>
            </w:tcBorders>
          </w:tcPr>
          <w:p w:rsidR="002C6CB2" w:rsidRPr="00C37D77" w:rsidRDefault="00C45430" w:rsidP="00220783">
            <w:pPr>
              <w:shd w:val="clear" w:color="auto" w:fill="FFFFFF"/>
              <w:jc w:val="center"/>
            </w:pPr>
            <w:r>
              <w:t>5.3.9</w:t>
            </w:r>
          </w:p>
        </w:tc>
      </w:tr>
      <w:tr w:rsidR="002C6CB2" w:rsidRPr="00C37D77"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C37D77" w:rsidRDefault="002C6CB2" w:rsidP="00220783">
            <w:pPr>
              <w:shd w:val="clear" w:color="auto" w:fill="FFFFFF"/>
            </w:pPr>
            <w:proofErr w:type="spellStart"/>
            <w:r w:rsidRPr="00F63D17">
              <w:rPr>
                <w:i/>
                <w:szCs w:val="20"/>
              </w:rPr>
              <w:t>Listeria</w:t>
            </w:r>
            <w:proofErr w:type="spellEnd"/>
            <w:r w:rsidRPr="00F63D17">
              <w:rPr>
                <w:i/>
                <w:szCs w:val="20"/>
              </w:rPr>
              <w:t xml:space="preserve"> </w:t>
            </w:r>
            <w:proofErr w:type="spellStart"/>
            <w:r w:rsidRPr="00F63D17">
              <w:rPr>
                <w:i/>
                <w:szCs w:val="20"/>
              </w:rPr>
              <w:t>monocytogenes</w:t>
            </w:r>
            <w:proofErr w:type="spellEnd"/>
            <w:r>
              <w:rPr>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2C6CB2" w:rsidRPr="00C37D77" w:rsidRDefault="008651F9" w:rsidP="00220783">
            <w:pPr>
              <w:shd w:val="clear" w:color="auto" w:fill="FFFFFF"/>
              <w:jc w:val="center"/>
            </w:pPr>
            <w:r>
              <w:t>4.2.5</w:t>
            </w:r>
          </w:p>
        </w:tc>
        <w:tc>
          <w:tcPr>
            <w:tcW w:w="3544" w:type="dxa"/>
            <w:tcBorders>
              <w:top w:val="single" w:sz="4" w:space="0" w:color="auto"/>
              <w:left w:val="single" w:sz="4" w:space="0" w:color="auto"/>
              <w:bottom w:val="single" w:sz="4" w:space="0" w:color="auto"/>
              <w:right w:val="single" w:sz="4" w:space="0" w:color="auto"/>
            </w:tcBorders>
          </w:tcPr>
          <w:p w:rsidR="002C6CB2" w:rsidRPr="00C37D77" w:rsidRDefault="00C45430" w:rsidP="00220783">
            <w:pPr>
              <w:shd w:val="clear" w:color="auto" w:fill="FFFFFF"/>
              <w:jc w:val="center"/>
            </w:pPr>
            <w:r>
              <w:t>5.3.10</w:t>
            </w:r>
          </w:p>
        </w:tc>
      </w:tr>
    </w:tbl>
    <w:p w:rsidR="00926A90" w:rsidRPr="00C37D77" w:rsidRDefault="00926A90" w:rsidP="00EE068E">
      <w:pPr>
        <w:jc w:val="both"/>
        <w:rPr>
          <w:rFonts w:cs="Arial"/>
          <w:b/>
          <w:bCs/>
          <w:kern w:val="32"/>
          <w:sz w:val="28"/>
          <w:szCs w:val="32"/>
          <w:lang w:eastAsia="en-US"/>
        </w:rPr>
      </w:pPr>
      <w:bookmarkStart w:id="86" w:name="_Toc29714089"/>
    </w:p>
    <w:p w:rsidR="00094A9F" w:rsidRPr="00094A9F" w:rsidRDefault="00094A9F" w:rsidP="00094A9F">
      <w:pPr>
        <w:keepNext/>
        <w:tabs>
          <w:tab w:val="left" w:pos="567"/>
        </w:tabs>
        <w:overflowPunct w:val="0"/>
        <w:textAlignment w:val="baseline"/>
        <w:outlineLvl w:val="0"/>
        <w:rPr>
          <w:rFonts w:eastAsia="SimSun"/>
          <w:b/>
          <w:bCs/>
          <w:sz w:val="28"/>
          <w:szCs w:val="20"/>
        </w:rPr>
      </w:pPr>
      <w:bookmarkStart w:id="87" w:name="_Toc430004804"/>
      <w:bookmarkStart w:id="88" w:name="_Toc435178986"/>
      <w:r w:rsidRPr="00094A9F">
        <w:rPr>
          <w:rFonts w:eastAsia="SimSun"/>
          <w:b/>
          <w:bCs/>
          <w:sz w:val="28"/>
          <w:szCs w:val="20"/>
        </w:rPr>
        <w:t>5</w:t>
      </w:r>
      <w:r w:rsidRPr="00094A9F">
        <w:rPr>
          <w:rFonts w:eastAsia="SimSun"/>
          <w:b/>
          <w:bCs/>
          <w:sz w:val="28"/>
          <w:szCs w:val="20"/>
        </w:rPr>
        <w:tab/>
        <w:t>Numune alma, muayene ve deneyler</w:t>
      </w:r>
      <w:bookmarkEnd w:id="87"/>
      <w:bookmarkEnd w:id="88"/>
      <w:r w:rsidRPr="00094A9F">
        <w:rPr>
          <w:rFonts w:eastAsia="SimSun"/>
          <w:b/>
          <w:bCs/>
          <w:sz w:val="28"/>
          <w:szCs w:val="20"/>
        </w:rPr>
        <w:t xml:space="preserve"> </w:t>
      </w:r>
    </w:p>
    <w:p w:rsidR="00094A9F" w:rsidRPr="00094A9F" w:rsidRDefault="00094A9F" w:rsidP="00094A9F">
      <w:pPr>
        <w:jc w:val="both"/>
        <w:rPr>
          <w:b/>
          <w:lang w:eastAsia="en-US"/>
        </w:rPr>
      </w:pPr>
    </w:p>
    <w:p w:rsidR="00094A9F" w:rsidRPr="00094A9F" w:rsidRDefault="00094A9F" w:rsidP="00094A9F">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89" w:name="_Toc430004805"/>
      <w:bookmarkStart w:id="90" w:name="_Toc435178987"/>
      <w:r w:rsidRPr="00094A9F">
        <w:rPr>
          <w:rFonts w:eastAsia="SimSun" w:cs="Arial"/>
          <w:b/>
          <w:bCs/>
          <w:snapToGrid w:val="0"/>
          <w:sz w:val="24"/>
          <w:szCs w:val="25"/>
          <w:lang w:eastAsia="zh-CN"/>
        </w:rPr>
        <w:t>5.1</w:t>
      </w:r>
      <w:r w:rsidRPr="00094A9F">
        <w:rPr>
          <w:rFonts w:eastAsia="SimSun" w:cs="Arial"/>
          <w:b/>
          <w:bCs/>
          <w:snapToGrid w:val="0"/>
          <w:sz w:val="24"/>
          <w:szCs w:val="25"/>
          <w:lang w:eastAsia="zh-CN"/>
        </w:rPr>
        <w:tab/>
        <w:t>Numune alma</w:t>
      </w:r>
      <w:bookmarkEnd w:id="89"/>
      <w:bookmarkEnd w:id="90"/>
      <w:r w:rsidRPr="00094A9F">
        <w:rPr>
          <w:rFonts w:eastAsia="SimSun" w:cs="Arial"/>
          <w:b/>
          <w:bCs/>
          <w:snapToGrid w:val="0"/>
          <w:sz w:val="24"/>
          <w:szCs w:val="25"/>
          <w:lang w:eastAsia="zh-CN"/>
        </w:rPr>
        <w:t xml:space="preserve"> </w:t>
      </w:r>
    </w:p>
    <w:p w:rsidR="00094A9F" w:rsidRPr="00094A9F" w:rsidRDefault="00094A9F" w:rsidP="00094A9F">
      <w:pPr>
        <w:tabs>
          <w:tab w:val="left" w:pos="2625"/>
        </w:tabs>
        <w:jc w:val="both"/>
      </w:pPr>
      <w:r w:rsidRPr="00094A9F">
        <w:t>Ambalajı, ambalaj büyüklüğü, son tüketim tarihi, seri/kod numarası, sınıfı,</w:t>
      </w:r>
      <w:r w:rsidR="0038768C">
        <w:t xml:space="preserve"> çeşidi,</w:t>
      </w:r>
      <w:r w:rsidRPr="00094A9F">
        <w:t xml:space="preserve"> tipi aynı olan ve bir seferde </w:t>
      </w:r>
      <w:r w:rsidR="00755D87">
        <w:t xml:space="preserve">tüketime </w:t>
      </w:r>
      <w:r w:rsidRPr="00094A9F">
        <w:t xml:space="preserve">sunulan </w:t>
      </w:r>
      <w:r>
        <w:t xml:space="preserve">sucuk </w:t>
      </w:r>
      <w:r w:rsidRPr="00094A9F">
        <w:t>bir parti sayılır. Partiden numune TS 3135 ISO 3100-1’e göre alınır.</w:t>
      </w:r>
    </w:p>
    <w:p w:rsidR="00094A9F" w:rsidRPr="00094A9F" w:rsidRDefault="00094A9F" w:rsidP="00094A9F">
      <w:pPr>
        <w:jc w:val="both"/>
        <w:rPr>
          <w:lang w:eastAsia="en-US"/>
        </w:rPr>
      </w:pPr>
    </w:p>
    <w:p w:rsidR="00094A9F" w:rsidRPr="00094A9F" w:rsidRDefault="00094A9F" w:rsidP="00094A9F">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91" w:name="_Toc430004806"/>
      <w:bookmarkStart w:id="92" w:name="_Toc435178988"/>
      <w:r w:rsidRPr="00094A9F">
        <w:rPr>
          <w:rFonts w:eastAsia="SimSun" w:cs="Arial"/>
          <w:b/>
          <w:bCs/>
          <w:snapToGrid w:val="0"/>
          <w:sz w:val="24"/>
          <w:szCs w:val="25"/>
          <w:lang w:eastAsia="zh-CN"/>
        </w:rPr>
        <w:t>5.2</w:t>
      </w:r>
      <w:r w:rsidRPr="00094A9F">
        <w:rPr>
          <w:rFonts w:eastAsia="SimSun" w:cs="Arial"/>
          <w:b/>
          <w:bCs/>
          <w:snapToGrid w:val="0"/>
          <w:sz w:val="24"/>
          <w:szCs w:val="25"/>
          <w:lang w:eastAsia="zh-CN"/>
        </w:rPr>
        <w:tab/>
        <w:t>Muayeneler</w:t>
      </w:r>
      <w:bookmarkEnd w:id="91"/>
      <w:bookmarkEnd w:id="92"/>
      <w:r w:rsidRPr="00094A9F">
        <w:rPr>
          <w:rFonts w:eastAsia="SimSun" w:cs="Arial"/>
          <w:b/>
          <w:bCs/>
          <w:snapToGrid w:val="0"/>
          <w:sz w:val="24"/>
          <w:szCs w:val="25"/>
          <w:lang w:eastAsia="zh-CN"/>
        </w:rPr>
        <w:t xml:space="preserve"> </w:t>
      </w:r>
    </w:p>
    <w:p w:rsidR="00094A9F" w:rsidRPr="00094A9F" w:rsidRDefault="00094A9F" w:rsidP="00094A9F">
      <w:pPr>
        <w:jc w:val="both"/>
        <w:rPr>
          <w:b/>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5.2.1</w:t>
      </w:r>
      <w:r w:rsidRPr="00094A9F">
        <w:rPr>
          <w:rFonts w:cs="Arial"/>
          <w:b/>
          <w:bCs/>
          <w:sz w:val="22"/>
          <w:szCs w:val="26"/>
        </w:rPr>
        <w:tab/>
        <w:t xml:space="preserve">Ambalaj muayenesi </w:t>
      </w:r>
    </w:p>
    <w:p w:rsidR="00094A9F" w:rsidRPr="00094A9F" w:rsidRDefault="00094A9F" w:rsidP="00094A9F">
      <w:pPr>
        <w:jc w:val="both"/>
      </w:pPr>
      <w:r w:rsidRPr="00094A9F">
        <w:t xml:space="preserve">Ambalaj muayenesi, elle incelenerek, ölçülerek, bakılarak ve tartılarak yapılır. Ambalajın Madde </w:t>
      </w:r>
      <w:proofErr w:type="gramStart"/>
      <w:r w:rsidRPr="00094A9F">
        <w:t>6.1</w:t>
      </w:r>
      <w:proofErr w:type="gramEnd"/>
      <w:r w:rsidRPr="00094A9F">
        <w:t xml:space="preserve"> ve Madde 6.2’ye uygun olup olmadığına bakılır.</w:t>
      </w:r>
    </w:p>
    <w:p w:rsidR="00094A9F" w:rsidRPr="00094A9F" w:rsidRDefault="00094A9F" w:rsidP="00094A9F">
      <w:pPr>
        <w:jc w:val="both"/>
        <w:rPr>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5.2.2</w:t>
      </w:r>
      <w:r w:rsidRPr="00094A9F">
        <w:rPr>
          <w:rFonts w:cs="Arial"/>
          <w:b/>
          <w:bCs/>
          <w:sz w:val="22"/>
          <w:szCs w:val="26"/>
        </w:rPr>
        <w:tab/>
        <w:t xml:space="preserve">Duyusal muayene </w:t>
      </w:r>
    </w:p>
    <w:p w:rsidR="00094A9F" w:rsidRDefault="00094A9F" w:rsidP="00094A9F">
      <w:pPr>
        <w:jc w:val="both"/>
        <w:rPr>
          <w:lang w:eastAsia="en-US"/>
        </w:rPr>
      </w:pPr>
      <w:r>
        <w:rPr>
          <w:lang w:eastAsia="en-US"/>
        </w:rPr>
        <w:t>Sucuğun</w:t>
      </w:r>
      <w:r w:rsidRPr="00094A9F">
        <w:rPr>
          <w:lang w:eastAsia="en-US"/>
        </w:rPr>
        <w:t xml:space="preserve"> tat ve kokusuna, rengine, yapı ve görünüşüne </w:t>
      </w:r>
      <w:r w:rsidR="00D12772">
        <w:rPr>
          <w:lang w:eastAsia="en-US"/>
        </w:rPr>
        <w:t>bakılır ve sonucun Madde 4.2.1 ve Madde 4.2.4’e</w:t>
      </w:r>
      <w:r w:rsidRPr="00094A9F">
        <w:rPr>
          <w:lang w:eastAsia="en-US"/>
        </w:rPr>
        <w:t xml:space="preserve"> uygun olup olmadığına bakılır.</w:t>
      </w:r>
    </w:p>
    <w:p w:rsidR="00094A9F" w:rsidRDefault="00094A9F" w:rsidP="00094A9F">
      <w:pPr>
        <w:jc w:val="both"/>
        <w:rPr>
          <w:lang w:eastAsia="en-US"/>
        </w:rPr>
      </w:pPr>
    </w:p>
    <w:p w:rsidR="00094A9F" w:rsidRPr="00094A9F" w:rsidRDefault="00094A9F" w:rsidP="00094A9F">
      <w:pPr>
        <w:keepNext/>
        <w:tabs>
          <w:tab w:val="left" w:pos="567"/>
        </w:tabs>
        <w:outlineLvl w:val="2"/>
        <w:rPr>
          <w:rFonts w:cs="Arial"/>
          <w:b/>
          <w:bCs/>
          <w:sz w:val="22"/>
          <w:szCs w:val="26"/>
        </w:rPr>
      </w:pPr>
      <w:r w:rsidRPr="00094A9F">
        <w:rPr>
          <w:rFonts w:cs="Arial"/>
          <w:b/>
          <w:bCs/>
          <w:sz w:val="22"/>
          <w:szCs w:val="26"/>
        </w:rPr>
        <w:t>5.2.3</w:t>
      </w:r>
      <w:r w:rsidRPr="00094A9F">
        <w:rPr>
          <w:rFonts w:cs="Arial"/>
          <w:b/>
          <w:bCs/>
          <w:sz w:val="22"/>
          <w:szCs w:val="26"/>
        </w:rPr>
        <w:tab/>
      </w:r>
      <w:r>
        <w:rPr>
          <w:rFonts w:cs="Arial"/>
          <w:b/>
          <w:bCs/>
          <w:sz w:val="22"/>
          <w:szCs w:val="26"/>
        </w:rPr>
        <w:t>Çeşit</w:t>
      </w:r>
      <w:r w:rsidRPr="00094A9F">
        <w:rPr>
          <w:rFonts w:cs="Arial"/>
          <w:b/>
          <w:bCs/>
          <w:sz w:val="22"/>
          <w:szCs w:val="26"/>
        </w:rPr>
        <w:t xml:space="preserve"> muayenesi </w:t>
      </w:r>
    </w:p>
    <w:p w:rsidR="00AB3398" w:rsidRPr="00094A9F" w:rsidRDefault="00094A9F" w:rsidP="00094A9F">
      <w:pPr>
        <w:ind w:right="283"/>
        <w:jc w:val="both"/>
        <w:rPr>
          <w:noProof/>
        </w:rPr>
      </w:pPr>
      <w:r>
        <w:rPr>
          <w:noProof/>
        </w:rPr>
        <w:t>Çeşit</w:t>
      </w:r>
      <w:r w:rsidRPr="00094A9F">
        <w:rPr>
          <w:noProof/>
        </w:rPr>
        <w:t xml:space="preserve"> muayenesi</w:t>
      </w:r>
      <w:r w:rsidR="00755D87">
        <w:rPr>
          <w:noProof/>
        </w:rPr>
        <w:t>nde,</w:t>
      </w:r>
      <w:r w:rsidRPr="00094A9F">
        <w:rPr>
          <w:noProof/>
        </w:rPr>
        <w:t xml:space="preserve"> </w:t>
      </w:r>
      <w:r w:rsidR="00755D87">
        <w:rPr>
          <w:noProof/>
        </w:rPr>
        <w:t>sucuğun elde edildiği</w:t>
      </w:r>
      <w:r w:rsidRPr="00094A9F">
        <w:rPr>
          <w:noProof/>
        </w:rPr>
        <w:t xml:space="preserve"> hayvan eti</w:t>
      </w:r>
      <w:r w:rsidR="00755D87">
        <w:rPr>
          <w:noProof/>
        </w:rPr>
        <w:t xml:space="preserve"> türünün tespiti</w:t>
      </w:r>
      <w:r w:rsidRPr="00094A9F">
        <w:rPr>
          <w:noProof/>
        </w:rPr>
        <w:t xml:space="preserve"> muayenesi TS 12191’e göre, et ve yağ dışında organ ve doku muayenesi TS 13511’e göre yapılır ve sonucun </w:t>
      </w:r>
      <w:r w:rsidR="00755D87">
        <w:rPr>
          <w:noProof/>
        </w:rPr>
        <w:t xml:space="preserve">Madde </w:t>
      </w:r>
      <w:r w:rsidRPr="00094A9F">
        <w:rPr>
          <w:noProof/>
        </w:rPr>
        <w:t xml:space="preserve">4.2.3’e uygun olup olmadığına bakılır. </w:t>
      </w:r>
    </w:p>
    <w:p w:rsidR="0070511C" w:rsidRDefault="0070511C" w:rsidP="00CE20C4">
      <w:pPr>
        <w:ind w:right="283"/>
        <w:jc w:val="both"/>
        <w:rPr>
          <w:rFonts w:eastAsia="SimSun" w:cs="Arial"/>
          <w:b/>
          <w:bCs/>
          <w:snapToGrid w:val="0"/>
          <w:sz w:val="24"/>
          <w:szCs w:val="25"/>
          <w:lang w:eastAsia="zh-CN"/>
        </w:rPr>
      </w:pPr>
      <w:bookmarkStart w:id="93" w:name="_Toc29714096"/>
      <w:bookmarkEnd w:id="86"/>
    </w:p>
    <w:p w:rsidR="0070511C" w:rsidRDefault="0070511C"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94" w:name="_Toc405882016"/>
      <w:bookmarkStart w:id="95" w:name="_Toc435178989"/>
      <w:r w:rsidRPr="00C37D77">
        <w:rPr>
          <w:rFonts w:eastAsia="SimSun" w:cs="Arial"/>
          <w:b/>
          <w:bCs/>
          <w:snapToGrid w:val="0"/>
          <w:sz w:val="24"/>
          <w:szCs w:val="25"/>
          <w:lang w:eastAsia="zh-CN"/>
        </w:rPr>
        <w:t>5.3</w:t>
      </w:r>
      <w:r w:rsidRPr="00C37D77">
        <w:rPr>
          <w:rFonts w:eastAsia="SimSun" w:cs="Arial"/>
          <w:b/>
          <w:bCs/>
          <w:snapToGrid w:val="0"/>
          <w:sz w:val="24"/>
          <w:szCs w:val="25"/>
          <w:lang w:eastAsia="zh-CN"/>
        </w:rPr>
        <w:tab/>
        <w:t>De</w:t>
      </w:r>
      <w:bookmarkEnd w:id="94"/>
      <w:r w:rsidRPr="00C37D77">
        <w:rPr>
          <w:rFonts w:eastAsia="SimSun" w:cs="Arial"/>
          <w:b/>
          <w:bCs/>
          <w:snapToGrid w:val="0"/>
          <w:sz w:val="24"/>
          <w:szCs w:val="25"/>
          <w:lang w:eastAsia="zh-CN"/>
        </w:rPr>
        <w:t>neyler</w:t>
      </w:r>
      <w:bookmarkEnd w:id="95"/>
    </w:p>
    <w:p w:rsidR="009D7D4B" w:rsidRPr="009D7D4B" w:rsidRDefault="009D7D4B" w:rsidP="009D7D4B">
      <w:pPr>
        <w:ind w:right="283"/>
        <w:jc w:val="both"/>
        <w:rPr>
          <w:noProof/>
        </w:rPr>
      </w:pPr>
      <w:r w:rsidRPr="009D7D4B">
        <w:rPr>
          <w:noProof/>
        </w:rPr>
        <w:t xml:space="preserve">Deneylerde TS EN ISO 3696 Sınıf 3’e uygun damıtık su veya buna eş değer saflıkta su kullanılmalıdır. Kullanılan tüm reaktifler analitik saflıkta olmalı, ayarlı çözeltiler TS 545'e, belirteç çözeltiler ise TS 2104'e göre hazırlanmalı ve </w:t>
      </w:r>
      <w:r w:rsidR="00755D87">
        <w:rPr>
          <w:noProof/>
        </w:rPr>
        <w:t>sucuk</w:t>
      </w:r>
      <w:r w:rsidRPr="009D7D4B">
        <w:rPr>
          <w:noProof/>
        </w:rPr>
        <w:t xml:space="preserve"> sıcaklığı laboratuvar sıcaklığına getirilmelidir.</w:t>
      </w:r>
    </w:p>
    <w:p w:rsidR="0070511C" w:rsidRDefault="0070511C" w:rsidP="00283E05"/>
    <w:p w:rsidR="001D647D" w:rsidRPr="001D647D" w:rsidRDefault="00E2742E" w:rsidP="001D647D">
      <w:pPr>
        <w:keepNext/>
        <w:jc w:val="both"/>
        <w:outlineLvl w:val="2"/>
        <w:rPr>
          <w:rFonts w:cs="Arial"/>
          <w:b/>
          <w:bCs/>
          <w:sz w:val="22"/>
          <w:szCs w:val="22"/>
        </w:rPr>
      </w:pPr>
      <w:r>
        <w:rPr>
          <w:rFonts w:cs="Arial"/>
          <w:b/>
          <w:bCs/>
          <w:sz w:val="22"/>
          <w:szCs w:val="22"/>
        </w:rPr>
        <w:t>5.3.1</w:t>
      </w:r>
      <w:r w:rsidR="001D647D" w:rsidRPr="001D647D">
        <w:rPr>
          <w:rFonts w:cs="Arial"/>
          <w:b/>
          <w:bCs/>
          <w:sz w:val="22"/>
          <w:szCs w:val="22"/>
        </w:rPr>
        <w:tab/>
        <w:t xml:space="preserve">Protein </w:t>
      </w:r>
      <w:r w:rsidR="001D647D">
        <w:rPr>
          <w:rFonts w:cs="Arial"/>
          <w:b/>
          <w:bCs/>
          <w:sz w:val="22"/>
          <w:szCs w:val="22"/>
        </w:rPr>
        <w:t>tayini</w:t>
      </w:r>
    </w:p>
    <w:p w:rsidR="001D647D" w:rsidRPr="001D647D" w:rsidRDefault="001D647D" w:rsidP="001D647D">
      <w:pPr>
        <w:jc w:val="both"/>
        <w:rPr>
          <w:rFonts w:cs="Arial"/>
          <w:szCs w:val="20"/>
        </w:rPr>
      </w:pPr>
      <w:r>
        <w:rPr>
          <w:rFonts w:cs="Arial"/>
          <w:szCs w:val="20"/>
        </w:rPr>
        <w:t xml:space="preserve">Protein tayini, </w:t>
      </w:r>
      <w:r w:rsidRPr="001D647D">
        <w:rPr>
          <w:rFonts w:cs="Arial"/>
          <w:szCs w:val="20"/>
        </w:rPr>
        <w:t xml:space="preserve">TS 1069’a göre </w:t>
      </w:r>
      <w:r>
        <w:rPr>
          <w:rFonts w:cs="Arial"/>
          <w:szCs w:val="20"/>
        </w:rPr>
        <w:t>yapılır ve s</w:t>
      </w:r>
      <w:r w:rsidR="00EC203D">
        <w:rPr>
          <w:rFonts w:cs="Arial"/>
          <w:szCs w:val="20"/>
        </w:rPr>
        <w:t>onucun</w:t>
      </w:r>
      <w:r w:rsidRPr="001D647D">
        <w:rPr>
          <w:rFonts w:cs="Arial"/>
          <w:szCs w:val="20"/>
        </w:rPr>
        <w:t xml:space="preserve"> Madde 4.2.2’ye uygun olup olmadığına bakılır.</w:t>
      </w:r>
    </w:p>
    <w:p w:rsidR="00A9378E" w:rsidRPr="00C37D77" w:rsidRDefault="00A9378E" w:rsidP="00283E05"/>
    <w:p w:rsidR="001D647D" w:rsidRPr="001D647D" w:rsidRDefault="00E2742E" w:rsidP="001D647D">
      <w:pPr>
        <w:keepNext/>
        <w:tabs>
          <w:tab w:val="left" w:pos="567"/>
        </w:tabs>
        <w:outlineLvl w:val="2"/>
        <w:rPr>
          <w:rFonts w:cs="Arial"/>
          <w:b/>
          <w:bCs/>
          <w:sz w:val="22"/>
          <w:szCs w:val="26"/>
        </w:rPr>
      </w:pPr>
      <w:r>
        <w:rPr>
          <w:rFonts w:cs="Arial"/>
          <w:b/>
          <w:bCs/>
          <w:sz w:val="22"/>
          <w:szCs w:val="26"/>
        </w:rPr>
        <w:t>5.3.2</w:t>
      </w:r>
      <w:r w:rsidR="001D647D" w:rsidRPr="001D647D">
        <w:rPr>
          <w:rFonts w:cs="Arial"/>
          <w:b/>
          <w:bCs/>
          <w:sz w:val="22"/>
          <w:szCs w:val="26"/>
        </w:rPr>
        <w:tab/>
        <w:t>Yağ tayini</w:t>
      </w:r>
    </w:p>
    <w:p w:rsidR="001D647D" w:rsidRPr="001D647D" w:rsidRDefault="001D647D" w:rsidP="001D647D">
      <w:r w:rsidRPr="001D647D">
        <w:t>Yağ</w:t>
      </w:r>
      <w:r>
        <w:t xml:space="preserve"> tayini, TS 1744’e göre yapılır ve s</w:t>
      </w:r>
      <w:r w:rsidRPr="001D647D">
        <w:t xml:space="preserve">onucun Madde </w:t>
      </w:r>
      <w:r>
        <w:t>4.2.2’ye</w:t>
      </w:r>
      <w:r w:rsidRPr="001D647D">
        <w:t xml:space="preserve"> uygun olup olmadığına bakılır.</w:t>
      </w:r>
    </w:p>
    <w:p w:rsidR="001D647D" w:rsidRDefault="001D647D" w:rsidP="00F73542">
      <w:pPr>
        <w:keepNext/>
        <w:tabs>
          <w:tab w:val="left" w:pos="567"/>
        </w:tabs>
        <w:outlineLvl w:val="2"/>
        <w:rPr>
          <w:rFonts w:cs="Arial"/>
          <w:b/>
          <w:bCs/>
          <w:sz w:val="22"/>
          <w:szCs w:val="26"/>
        </w:rPr>
      </w:pPr>
      <w:bookmarkStart w:id="96" w:name="_Toc29714097"/>
      <w:bookmarkEnd w:id="93"/>
    </w:p>
    <w:p w:rsidR="001D647D" w:rsidRPr="001D647D" w:rsidRDefault="00E2742E" w:rsidP="001D647D">
      <w:pPr>
        <w:keepNext/>
        <w:tabs>
          <w:tab w:val="left" w:pos="567"/>
        </w:tabs>
        <w:outlineLvl w:val="2"/>
        <w:rPr>
          <w:rFonts w:cs="Arial"/>
          <w:b/>
          <w:bCs/>
          <w:sz w:val="22"/>
          <w:szCs w:val="26"/>
        </w:rPr>
      </w:pPr>
      <w:bookmarkStart w:id="97" w:name="_Toc48469335"/>
      <w:r>
        <w:rPr>
          <w:rFonts w:cs="Arial"/>
          <w:b/>
          <w:bCs/>
          <w:sz w:val="22"/>
          <w:szCs w:val="26"/>
        </w:rPr>
        <w:t>5.3.3</w:t>
      </w:r>
      <w:r w:rsidR="001D647D" w:rsidRPr="001D647D">
        <w:rPr>
          <w:rFonts w:cs="Arial"/>
          <w:b/>
          <w:bCs/>
          <w:sz w:val="22"/>
          <w:szCs w:val="26"/>
        </w:rPr>
        <w:tab/>
        <w:t>Tuz tayini</w:t>
      </w:r>
      <w:bookmarkEnd w:id="97"/>
    </w:p>
    <w:p w:rsidR="001D647D" w:rsidRPr="001D647D" w:rsidRDefault="001D647D" w:rsidP="001D647D">
      <w:r w:rsidRPr="001D647D">
        <w:t>Tuz tayini, TS 174</w:t>
      </w:r>
      <w:r>
        <w:t>7-1 ISO 1841-1’e göre yapılır ve s</w:t>
      </w:r>
      <w:r w:rsidRPr="001D647D">
        <w:t>onucun Madde 4.2.2’ye</w:t>
      </w:r>
      <w:r w:rsidRPr="001D647D" w:rsidDel="00AD1283">
        <w:t xml:space="preserve"> </w:t>
      </w:r>
      <w:r w:rsidRPr="001D647D">
        <w:t>uygun olup olmadığına bakılır.</w:t>
      </w:r>
    </w:p>
    <w:p w:rsidR="001D647D" w:rsidRDefault="001D647D" w:rsidP="00F73542">
      <w:pPr>
        <w:keepNext/>
        <w:tabs>
          <w:tab w:val="left" w:pos="567"/>
        </w:tabs>
        <w:outlineLvl w:val="2"/>
        <w:rPr>
          <w:rFonts w:cs="Arial"/>
          <w:b/>
          <w:bCs/>
          <w:sz w:val="22"/>
          <w:szCs w:val="26"/>
        </w:rPr>
      </w:pPr>
    </w:p>
    <w:p w:rsidR="001D647D" w:rsidRPr="001D647D" w:rsidRDefault="001D647D" w:rsidP="001D647D">
      <w:pPr>
        <w:jc w:val="both"/>
        <w:rPr>
          <w:rFonts w:cs="Arial"/>
          <w:b/>
          <w:bCs/>
          <w:sz w:val="22"/>
          <w:szCs w:val="22"/>
        </w:rPr>
      </w:pPr>
      <w:r w:rsidRPr="001D647D">
        <w:rPr>
          <w:rFonts w:cs="Arial"/>
          <w:b/>
          <w:bCs/>
          <w:sz w:val="22"/>
          <w:szCs w:val="22"/>
        </w:rPr>
        <w:t>5.3.4</w:t>
      </w:r>
      <w:r w:rsidRPr="001D647D">
        <w:rPr>
          <w:rFonts w:cs="Arial"/>
          <w:b/>
          <w:bCs/>
          <w:sz w:val="22"/>
          <w:szCs w:val="22"/>
        </w:rPr>
        <w:tab/>
        <w:t>Nişasta tayini</w:t>
      </w:r>
    </w:p>
    <w:p w:rsidR="001D647D" w:rsidRPr="001D647D" w:rsidRDefault="001D647D" w:rsidP="001D647D">
      <w:pPr>
        <w:jc w:val="both"/>
      </w:pPr>
      <w:r>
        <w:t>Nişasta tayini, TS 6812’ye göre yapılır ve s</w:t>
      </w:r>
      <w:r w:rsidR="00EC203D">
        <w:t>onucun</w:t>
      </w:r>
      <w:r w:rsidRPr="001D647D">
        <w:t xml:space="preserve"> Madde 4.2.2’ye uygun olup olmadığına bakılır.</w:t>
      </w:r>
    </w:p>
    <w:p w:rsidR="001D647D" w:rsidRDefault="001D647D" w:rsidP="00F73542">
      <w:pPr>
        <w:keepNext/>
        <w:tabs>
          <w:tab w:val="left" w:pos="567"/>
        </w:tabs>
        <w:outlineLvl w:val="2"/>
        <w:rPr>
          <w:rFonts w:cs="Arial"/>
          <w:b/>
          <w:bCs/>
          <w:sz w:val="22"/>
          <w:szCs w:val="26"/>
        </w:rPr>
      </w:pPr>
    </w:p>
    <w:p w:rsidR="001D647D" w:rsidRPr="001D647D" w:rsidRDefault="00E2742E" w:rsidP="001D647D">
      <w:pPr>
        <w:keepNext/>
        <w:jc w:val="both"/>
        <w:outlineLvl w:val="2"/>
        <w:rPr>
          <w:rFonts w:cs="Arial"/>
          <w:b/>
          <w:bCs/>
          <w:sz w:val="22"/>
          <w:szCs w:val="22"/>
        </w:rPr>
      </w:pPr>
      <w:bookmarkStart w:id="98" w:name="_Toc25136463"/>
      <w:r>
        <w:rPr>
          <w:rFonts w:cs="Arial"/>
          <w:b/>
          <w:bCs/>
          <w:sz w:val="22"/>
          <w:szCs w:val="22"/>
        </w:rPr>
        <w:t>5.3.5</w:t>
      </w:r>
      <w:r w:rsidR="001D647D" w:rsidRPr="001D647D">
        <w:rPr>
          <w:rFonts w:cs="Arial"/>
          <w:b/>
          <w:bCs/>
          <w:sz w:val="22"/>
          <w:szCs w:val="22"/>
        </w:rPr>
        <w:tab/>
        <w:t>Boyar madde aranması</w:t>
      </w:r>
      <w:bookmarkEnd w:id="98"/>
    </w:p>
    <w:p w:rsidR="001D647D" w:rsidRPr="001D647D" w:rsidRDefault="001D647D" w:rsidP="001D647D">
      <w:pPr>
        <w:jc w:val="both"/>
        <w:rPr>
          <w:rFonts w:cs="Arial"/>
        </w:rPr>
      </w:pPr>
      <w:r>
        <w:rPr>
          <w:rFonts w:cs="Arial"/>
        </w:rPr>
        <w:t>Boyar madde aranması, TS 353’e göre yapılır ve sonucun Madde 4.2.</w:t>
      </w:r>
      <w:r w:rsidRPr="001D647D">
        <w:rPr>
          <w:rFonts w:cs="Arial"/>
        </w:rPr>
        <w:t>2’ye uygun olup olmadığına bakılır.</w:t>
      </w:r>
    </w:p>
    <w:p w:rsidR="001D647D" w:rsidRDefault="001D647D" w:rsidP="00F73542">
      <w:pPr>
        <w:keepNext/>
        <w:tabs>
          <w:tab w:val="left" w:pos="567"/>
        </w:tabs>
        <w:outlineLvl w:val="2"/>
        <w:rPr>
          <w:rFonts w:cs="Arial"/>
          <w:b/>
          <w:bCs/>
          <w:sz w:val="22"/>
          <w:szCs w:val="26"/>
        </w:rPr>
      </w:pPr>
    </w:p>
    <w:p w:rsidR="001D647D" w:rsidRPr="001D647D" w:rsidRDefault="001D647D" w:rsidP="001D647D">
      <w:pPr>
        <w:keepNext/>
        <w:jc w:val="both"/>
        <w:outlineLvl w:val="2"/>
        <w:rPr>
          <w:rFonts w:cs="Arial"/>
          <w:b/>
          <w:bCs/>
          <w:sz w:val="22"/>
          <w:szCs w:val="22"/>
        </w:rPr>
      </w:pPr>
      <w:bookmarkStart w:id="99" w:name="_Toc25136462"/>
      <w:bookmarkStart w:id="100" w:name="_Toc527960766"/>
      <w:bookmarkStart w:id="101" w:name="_Toc497895245"/>
      <w:bookmarkStart w:id="102" w:name="_Toc497729136"/>
      <w:r w:rsidRPr="001D647D">
        <w:rPr>
          <w:rFonts w:cs="Arial"/>
          <w:b/>
          <w:bCs/>
          <w:sz w:val="22"/>
          <w:szCs w:val="22"/>
        </w:rPr>
        <w:t>5.3.6</w:t>
      </w:r>
      <w:r w:rsidRPr="001D647D">
        <w:rPr>
          <w:rFonts w:cs="Arial"/>
          <w:b/>
          <w:bCs/>
          <w:sz w:val="22"/>
          <w:szCs w:val="22"/>
        </w:rPr>
        <w:tab/>
      </w:r>
      <w:proofErr w:type="spellStart"/>
      <w:r w:rsidRPr="001D647D">
        <w:rPr>
          <w:rFonts w:cs="Arial"/>
          <w:b/>
          <w:bCs/>
          <w:sz w:val="22"/>
          <w:szCs w:val="22"/>
        </w:rPr>
        <w:t>pH</w:t>
      </w:r>
      <w:proofErr w:type="spellEnd"/>
      <w:r w:rsidRPr="001D647D">
        <w:rPr>
          <w:rFonts w:cs="Arial"/>
          <w:b/>
          <w:bCs/>
          <w:sz w:val="22"/>
          <w:szCs w:val="22"/>
        </w:rPr>
        <w:t xml:space="preserve"> </w:t>
      </w:r>
      <w:bookmarkEnd w:id="99"/>
      <w:bookmarkEnd w:id="100"/>
      <w:bookmarkEnd w:id="101"/>
      <w:bookmarkEnd w:id="102"/>
      <w:r>
        <w:rPr>
          <w:rFonts w:cs="Arial"/>
          <w:b/>
          <w:bCs/>
          <w:sz w:val="22"/>
          <w:szCs w:val="22"/>
        </w:rPr>
        <w:t>tayini</w:t>
      </w:r>
    </w:p>
    <w:p w:rsidR="001D647D" w:rsidRPr="001D647D" w:rsidRDefault="001D647D" w:rsidP="001D647D">
      <w:pPr>
        <w:jc w:val="both"/>
        <w:rPr>
          <w:rFonts w:cs="Arial"/>
        </w:rPr>
      </w:pPr>
      <w:proofErr w:type="spellStart"/>
      <w:r>
        <w:rPr>
          <w:rFonts w:cs="Arial"/>
        </w:rPr>
        <w:t>pH</w:t>
      </w:r>
      <w:proofErr w:type="spellEnd"/>
      <w:r>
        <w:rPr>
          <w:rFonts w:cs="Arial"/>
        </w:rPr>
        <w:t xml:space="preserve"> tayini, </w:t>
      </w:r>
      <w:r w:rsidRPr="001D647D">
        <w:rPr>
          <w:rFonts w:cs="Arial"/>
        </w:rPr>
        <w:t xml:space="preserve">TS 3136 </w:t>
      </w:r>
      <w:r>
        <w:rPr>
          <w:rFonts w:cs="Arial"/>
        </w:rPr>
        <w:t>ISO 2917’ya göre tayin edilir ve s</w:t>
      </w:r>
      <w:r w:rsidR="00EC203D">
        <w:rPr>
          <w:rFonts w:cs="Arial"/>
        </w:rPr>
        <w:t>onucun</w:t>
      </w:r>
      <w:r>
        <w:rPr>
          <w:rFonts w:cs="Arial"/>
        </w:rPr>
        <w:t xml:space="preserve"> Madde 4.2.</w:t>
      </w:r>
      <w:r w:rsidRPr="001D647D">
        <w:rPr>
          <w:rFonts w:cs="Arial"/>
        </w:rPr>
        <w:t>2’ye uygun olup olmadığına bakılır.</w:t>
      </w:r>
    </w:p>
    <w:p w:rsidR="001D647D" w:rsidRDefault="001D647D" w:rsidP="00F73542">
      <w:pPr>
        <w:keepNext/>
        <w:tabs>
          <w:tab w:val="left" w:pos="567"/>
        </w:tabs>
        <w:outlineLvl w:val="2"/>
        <w:rPr>
          <w:rFonts w:cs="Arial"/>
          <w:b/>
          <w:bCs/>
          <w:sz w:val="22"/>
          <w:szCs w:val="26"/>
        </w:rPr>
      </w:pPr>
    </w:p>
    <w:p w:rsidR="001D647D" w:rsidRPr="001D647D" w:rsidRDefault="00E2742E" w:rsidP="001D647D">
      <w:pPr>
        <w:keepNext/>
        <w:tabs>
          <w:tab w:val="left" w:pos="567"/>
        </w:tabs>
        <w:outlineLvl w:val="2"/>
        <w:rPr>
          <w:rFonts w:cs="Arial"/>
          <w:b/>
          <w:bCs/>
          <w:sz w:val="22"/>
          <w:szCs w:val="26"/>
        </w:rPr>
      </w:pPr>
      <w:bookmarkStart w:id="103" w:name="_Toc48469333"/>
      <w:r>
        <w:rPr>
          <w:rFonts w:cs="Arial"/>
          <w:b/>
          <w:bCs/>
          <w:sz w:val="22"/>
          <w:szCs w:val="26"/>
        </w:rPr>
        <w:t>5.3.7</w:t>
      </w:r>
      <w:r w:rsidR="001D647D" w:rsidRPr="001D647D">
        <w:rPr>
          <w:rFonts w:cs="Arial"/>
          <w:b/>
          <w:bCs/>
          <w:sz w:val="22"/>
          <w:szCs w:val="26"/>
        </w:rPr>
        <w:tab/>
        <w:t>Rutubet tayini</w:t>
      </w:r>
      <w:bookmarkEnd w:id="103"/>
    </w:p>
    <w:p w:rsidR="001D647D" w:rsidRPr="00C37D77" w:rsidRDefault="001D647D" w:rsidP="001D647D">
      <w:r w:rsidRPr="001D647D">
        <w:t xml:space="preserve">Rutubet tayini, TS </w:t>
      </w:r>
      <w:r>
        <w:t>1743 ISO 1442’ye göre yapılır ve s</w:t>
      </w:r>
      <w:r w:rsidRPr="001D647D">
        <w:t>onucun Madde 4.2.2’ye uygun olup olmadığına bakılır</w:t>
      </w:r>
      <w:r w:rsidR="00EC203D">
        <w:t>.</w:t>
      </w:r>
      <w:r w:rsidRPr="00C37D77" w:rsidDel="001D647D">
        <w:rPr>
          <w:rFonts w:cs="Arial"/>
          <w:b/>
          <w:bCs/>
          <w:sz w:val="22"/>
          <w:szCs w:val="26"/>
        </w:rPr>
        <w:t xml:space="preserve"> </w:t>
      </w:r>
    </w:p>
    <w:p w:rsidR="001D647D" w:rsidRDefault="001D647D" w:rsidP="00F73542">
      <w:pPr>
        <w:keepNext/>
        <w:tabs>
          <w:tab w:val="left" w:pos="567"/>
        </w:tabs>
        <w:outlineLvl w:val="2"/>
        <w:rPr>
          <w:rFonts w:cs="Arial"/>
          <w:b/>
          <w:bCs/>
          <w:sz w:val="22"/>
          <w:szCs w:val="26"/>
        </w:rPr>
      </w:pPr>
    </w:p>
    <w:p w:rsidR="001D647D" w:rsidRPr="001D647D" w:rsidRDefault="00E2742E" w:rsidP="001D647D">
      <w:pPr>
        <w:keepNext/>
        <w:tabs>
          <w:tab w:val="left" w:pos="567"/>
        </w:tabs>
        <w:outlineLvl w:val="2"/>
        <w:rPr>
          <w:rFonts w:cs="Arial"/>
          <w:b/>
          <w:bCs/>
          <w:sz w:val="22"/>
          <w:szCs w:val="26"/>
        </w:rPr>
      </w:pPr>
      <w:bookmarkStart w:id="104" w:name="_Toc48469338"/>
      <w:r>
        <w:rPr>
          <w:rFonts w:cs="Arial"/>
          <w:b/>
          <w:bCs/>
          <w:sz w:val="22"/>
          <w:szCs w:val="26"/>
        </w:rPr>
        <w:t>5.3.8</w:t>
      </w:r>
      <w:r w:rsidR="001D647D" w:rsidRPr="001D647D">
        <w:rPr>
          <w:rFonts w:cs="Arial"/>
          <w:b/>
          <w:bCs/>
          <w:sz w:val="22"/>
          <w:szCs w:val="26"/>
        </w:rPr>
        <w:tab/>
      </w:r>
      <w:proofErr w:type="spellStart"/>
      <w:r w:rsidR="001D647D" w:rsidRPr="001D647D">
        <w:rPr>
          <w:rFonts w:cs="Arial"/>
          <w:b/>
          <w:bCs/>
          <w:sz w:val="22"/>
          <w:szCs w:val="26"/>
        </w:rPr>
        <w:t>Hidroksiprolin</w:t>
      </w:r>
      <w:proofErr w:type="spellEnd"/>
      <w:r w:rsidR="001D647D" w:rsidRPr="001D647D">
        <w:rPr>
          <w:rFonts w:cs="Arial"/>
          <w:b/>
          <w:bCs/>
          <w:sz w:val="22"/>
          <w:szCs w:val="26"/>
        </w:rPr>
        <w:t xml:space="preserve"> tayini</w:t>
      </w:r>
      <w:bookmarkEnd w:id="104"/>
    </w:p>
    <w:p w:rsidR="001D647D" w:rsidRPr="001D647D" w:rsidRDefault="001D647D" w:rsidP="00CE20C4">
      <w:pPr>
        <w:jc w:val="both"/>
      </w:pPr>
      <w:proofErr w:type="spellStart"/>
      <w:r w:rsidRPr="001D647D">
        <w:t>Hidroksiprolin</w:t>
      </w:r>
      <w:proofErr w:type="spellEnd"/>
      <w:r w:rsidRPr="001D647D">
        <w:t xml:space="preserve"> tayini, TS 6236 ISO 3496’ya </w:t>
      </w:r>
      <w:r>
        <w:t>göre yapılır ve s</w:t>
      </w:r>
      <w:r w:rsidRPr="001D647D">
        <w:t>onucun Madde 4.2.2’ye</w:t>
      </w:r>
      <w:r w:rsidRPr="001D647D" w:rsidDel="00AD1283">
        <w:t xml:space="preserve"> </w:t>
      </w:r>
      <w:r w:rsidRPr="001D647D">
        <w:t>uygun olup olmadığına bakılır.</w:t>
      </w:r>
    </w:p>
    <w:p w:rsidR="001D647D" w:rsidRDefault="001D647D" w:rsidP="00F73542">
      <w:pPr>
        <w:keepNext/>
        <w:tabs>
          <w:tab w:val="left" w:pos="567"/>
        </w:tabs>
        <w:outlineLvl w:val="2"/>
        <w:rPr>
          <w:rFonts w:cs="Arial"/>
          <w:b/>
          <w:bCs/>
          <w:sz w:val="22"/>
          <w:szCs w:val="26"/>
        </w:rPr>
      </w:pPr>
    </w:p>
    <w:p w:rsidR="005757DF" w:rsidRPr="005757DF" w:rsidRDefault="00E2742E" w:rsidP="005757DF">
      <w:pPr>
        <w:keepNext/>
        <w:tabs>
          <w:tab w:val="left" w:pos="567"/>
        </w:tabs>
        <w:outlineLvl w:val="2"/>
        <w:rPr>
          <w:rFonts w:cs="Arial"/>
          <w:b/>
          <w:bCs/>
          <w:sz w:val="22"/>
          <w:szCs w:val="26"/>
        </w:rPr>
      </w:pPr>
      <w:r>
        <w:rPr>
          <w:rFonts w:cs="Arial"/>
          <w:b/>
          <w:bCs/>
          <w:sz w:val="22"/>
          <w:szCs w:val="26"/>
        </w:rPr>
        <w:t>5.3.9</w:t>
      </w:r>
      <w:r w:rsidR="005757DF" w:rsidRPr="005757DF">
        <w:rPr>
          <w:rFonts w:cs="Arial"/>
          <w:b/>
          <w:bCs/>
          <w:sz w:val="22"/>
          <w:szCs w:val="26"/>
        </w:rPr>
        <w:tab/>
      </w:r>
      <w:proofErr w:type="spellStart"/>
      <w:r w:rsidR="005757DF" w:rsidRPr="00CE20C4">
        <w:rPr>
          <w:rFonts w:cs="Arial"/>
          <w:b/>
          <w:bCs/>
          <w:i/>
          <w:sz w:val="22"/>
          <w:szCs w:val="26"/>
        </w:rPr>
        <w:t>Salmonella</w:t>
      </w:r>
      <w:proofErr w:type="spellEnd"/>
      <w:r w:rsidR="005757DF" w:rsidRPr="005757DF">
        <w:rPr>
          <w:rFonts w:cs="Arial"/>
          <w:b/>
          <w:bCs/>
          <w:sz w:val="22"/>
          <w:szCs w:val="26"/>
        </w:rPr>
        <w:t xml:space="preserve"> aranması</w:t>
      </w:r>
    </w:p>
    <w:p w:rsidR="005757DF" w:rsidRPr="005757DF" w:rsidRDefault="005757DF" w:rsidP="00CE20C4">
      <w:pPr>
        <w:jc w:val="both"/>
      </w:pPr>
      <w:proofErr w:type="spellStart"/>
      <w:r w:rsidRPr="00CE20C4">
        <w:rPr>
          <w:i/>
        </w:rPr>
        <w:t>Salmonella</w:t>
      </w:r>
      <w:proofErr w:type="spellEnd"/>
      <w:r w:rsidRPr="005757DF">
        <w:t xml:space="preserve"> aranması, TS EN ISO 6579’a</w:t>
      </w:r>
      <w:r>
        <w:t xml:space="preserve"> göre yapılır ve s</w:t>
      </w:r>
      <w:r w:rsidRPr="005757DF">
        <w:t>onucun Madde 4.2.5’e uygun olup olmadığına bakılır.</w:t>
      </w:r>
    </w:p>
    <w:p w:rsidR="005757DF" w:rsidRPr="005757DF" w:rsidRDefault="005757DF" w:rsidP="005757DF"/>
    <w:p w:rsidR="005757DF" w:rsidRPr="005757DF" w:rsidRDefault="00E2742E" w:rsidP="005757DF">
      <w:pPr>
        <w:keepNext/>
        <w:tabs>
          <w:tab w:val="left" w:pos="567"/>
        </w:tabs>
        <w:outlineLvl w:val="2"/>
        <w:rPr>
          <w:rFonts w:cs="Arial"/>
          <w:b/>
          <w:bCs/>
          <w:sz w:val="22"/>
          <w:szCs w:val="26"/>
        </w:rPr>
      </w:pPr>
      <w:bookmarkStart w:id="105" w:name="_Toc48469330"/>
      <w:r>
        <w:rPr>
          <w:rFonts w:cs="Arial"/>
          <w:b/>
          <w:bCs/>
          <w:sz w:val="22"/>
          <w:szCs w:val="26"/>
        </w:rPr>
        <w:t>5.3.10</w:t>
      </w:r>
      <w:r w:rsidR="005757DF" w:rsidRPr="005757DF">
        <w:rPr>
          <w:rFonts w:cs="Arial"/>
          <w:b/>
          <w:bCs/>
          <w:sz w:val="22"/>
          <w:szCs w:val="26"/>
        </w:rPr>
        <w:tab/>
      </w:r>
      <w:proofErr w:type="spellStart"/>
      <w:r w:rsidR="005757DF" w:rsidRPr="005757DF">
        <w:rPr>
          <w:rFonts w:cs="Arial"/>
          <w:b/>
          <w:bCs/>
          <w:i/>
          <w:sz w:val="22"/>
          <w:szCs w:val="26"/>
        </w:rPr>
        <w:t>Listeria</w:t>
      </w:r>
      <w:proofErr w:type="spellEnd"/>
      <w:r w:rsidR="005757DF" w:rsidRPr="005757DF">
        <w:rPr>
          <w:rFonts w:cs="Arial"/>
          <w:b/>
          <w:bCs/>
          <w:i/>
          <w:sz w:val="22"/>
          <w:szCs w:val="26"/>
        </w:rPr>
        <w:t xml:space="preserve"> </w:t>
      </w:r>
      <w:proofErr w:type="spellStart"/>
      <w:r w:rsidR="005757DF" w:rsidRPr="005757DF">
        <w:rPr>
          <w:rFonts w:cs="Arial"/>
          <w:b/>
          <w:bCs/>
          <w:i/>
          <w:sz w:val="22"/>
          <w:szCs w:val="26"/>
        </w:rPr>
        <w:t>monocytogenes</w:t>
      </w:r>
      <w:proofErr w:type="spellEnd"/>
      <w:r w:rsidR="005757DF" w:rsidRPr="005757DF">
        <w:rPr>
          <w:rFonts w:cs="Arial"/>
          <w:b/>
          <w:bCs/>
          <w:sz w:val="22"/>
          <w:szCs w:val="26"/>
        </w:rPr>
        <w:t xml:space="preserve"> aranması</w:t>
      </w:r>
      <w:bookmarkEnd w:id="105"/>
    </w:p>
    <w:p w:rsidR="005757DF" w:rsidRDefault="005757DF" w:rsidP="00CE20C4">
      <w:pPr>
        <w:jc w:val="both"/>
      </w:pPr>
      <w:proofErr w:type="spellStart"/>
      <w:r w:rsidRPr="00CE20C4">
        <w:rPr>
          <w:i/>
        </w:rPr>
        <w:t>Listeria</w:t>
      </w:r>
      <w:proofErr w:type="spellEnd"/>
      <w:r w:rsidRPr="00CE20C4">
        <w:rPr>
          <w:i/>
        </w:rPr>
        <w:t xml:space="preserve"> </w:t>
      </w:r>
      <w:proofErr w:type="spellStart"/>
      <w:r w:rsidRPr="00CE20C4">
        <w:rPr>
          <w:i/>
        </w:rPr>
        <w:t>monocytogenes</w:t>
      </w:r>
      <w:proofErr w:type="spellEnd"/>
      <w:r w:rsidRPr="005757DF">
        <w:t xml:space="preserve"> aranması, TS</w:t>
      </w:r>
      <w:r>
        <w:t xml:space="preserve"> EN ISO 11290-1’e göre yapılır ve </w:t>
      </w:r>
      <w:r w:rsidRPr="005757DF">
        <w:t>sonucun Madde 4.2.5’e</w:t>
      </w:r>
      <w:r w:rsidRPr="005757DF" w:rsidDel="00AD1283">
        <w:t xml:space="preserve"> </w:t>
      </w:r>
      <w:r w:rsidRPr="005757DF">
        <w:t>uygun olup olmadığına bakılır.</w:t>
      </w:r>
    </w:p>
    <w:p w:rsidR="00E2742E" w:rsidRDefault="00E2742E" w:rsidP="00CE20C4">
      <w:pPr>
        <w:jc w:val="both"/>
      </w:pPr>
    </w:p>
    <w:p w:rsidR="00E2742E" w:rsidRPr="00E2742E" w:rsidRDefault="00E2742E" w:rsidP="00E2742E">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06" w:name="_Toc430004808"/>
      <w:bookmarkStart w:id="107" w:name="_Toc435178990"/>
      <w:r w:rsidRPr="00E2742E">
        <w:rPr>
          <w:rFonts w:eastAsia="SimSun" w:cs="Arial"/>
          <w:b/>
          <w:bCs/>
          <w:snapToGrid w:val="0"/>
          <w:sz w:val="24"/>
          <w:szCs w:val="25"/>
          <w:lang w:eastAsia="zh-CN"/>
        </w:rPr>
        <w:t>5.4</w:t>
      </w:r>
      <w:r w:rsidRPr="00E2742E">
        <w:rPr>
          <w:rFonts w:eastAsia="SimSun" w:cs="Arial"/>
          <w:b/>
          <w:bCs/>
          <w:snapToGrid w:val="0"/>
          <w:sz w:val="24"/>
          <w:szCs w:val="25"/>
          <w:lang w:eastAsia="zh-CN"/>
        </w:rPr>
        <w:tab/>
        <w:t>Değerlendirme</w:t>
      </w:r>
      <w:bookmarkEnd w:id="106"/>
      <w:bookmarkEnd w:id="107"/>
    </w:p>
    <w:p w:rsidR="00E2742E" w:rsidRPr="00E2742E" w:rsidRDefault="00EC203D" w:rsidP="00E2742E">
      <w:pPr>
        <w:shd w:val="clear" w:color="auto" w:fill="FFFFFF"/>
        <w:jc w:val="both"/>
      </w:pPr>
      <w:r>
        <w:t>M</w:t>
      </w:r>
      <w:r w:rsidR="00E2742E" w:rsidRPr="00E2742E">
        <w:t>uayene ve deney sonuçları uygunsa parti standarda uygun sayılır.</w:t>
      </w:r>
    </w:p>
    <w:p w:rsidR="00A35075" w:rsidRDefault="00A35075"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08" w:name="_Toc4225260"/>
      <w:bookmarkStart w:id="109" w:name="_Toc35918824"/>
      <w:bookmarkStart w:id="110" w:name="_Toc355089465"/>
      <w:bookmarkStart w:id="111" w:name="_Toc355090371"/>
      <w:bookmarkStart w:id="112" w:name="_Toc355091012"/>
      <w:bookmarkStart w:id="113" w:name="_Toc355717483"/>
      <w:bookmarkStart w:id="114" w:name="_Toc387690480"/>
      <w:bookmarkStart w:id="115" w:name="_Toc405882017"/>
    </w:p>
    <w:p w:rsidR="00CE20C4" w:rsidRDefault="00CE20C4">
      <w:pPr>
        <w:rPr>
          <w:rFonts w:eastAsia="SimSun" w:cs="Arial"/>
          <w:b/>
          <w:bCs/>
          <w:snapToGrid w:val="0"/>
          <w:sz w:val="24"/>
          <w:szCs w:val="25"/>
          <w:lang w:eastAsia="zh-CN"/>
        </w:rPr>
      </w:pPr>
      <w:r>
        <w:rPr>
          <w:rFonts w:eastAsia="SimSun" w:cs="Arial"/>
          <w:b/>
          <w:bCs/>
          <w:snapToGrid w:val="0"/>
          <w:sz w:val="24"/>
          <w:szCs w:val="25"/>
          <w:lang w:eastAsia="zh-CN"/>
        </w:rPr>
        <w:br w:type="page"/>
      </w:r>
    </w:p>
    <w:p w:rsidR="00F73542" w:rsidRPr="00C37D77" w:rsidRDefault="00F73542"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116" w:name="_Toc435178991"/>
      <w:r w:rsidRPr="00C37D77">
        <w:rPr>
          <w:rFonts w:eastAsia="SimSun" w:cs="Arial"/>
          <w:b/>
          <w:bCs/>
          <w:snapToGrid w:val="0"/>
          <w:sz w:val="24"/>
          <w:szCs w:val="25"/>
          <w:lang w:eastAsia="zh-CN"/>
        </w:rPr>
        <w:t>5.5</w:t>
      </w:r>
      <w:r w:rsidRPr="00C37D77">
        <w:rPr>
          <w:rFonts w:eastAsia="SimSun" w:cs="Arial"/>
          <w:b/>
          <w:bCs/>
          <w:snapToGrid w:val="0"/>
          <w:sz w:val="24"/>
          <w:szCs w:val="25"/>
          <w:lang w:eastAsia="zh-CN"/>
        </w:rPr>
        <w:tab/>
        <w:t xml:space="preserve">Muayene ve </w:t>
      </w:r>
      <w:bookmarkEnd w:id="108"/>
      <w:bookmarkEnd w:id="109"/>
      <w:r w:rsidRPr="00C37D77">
        <w:rPr>
          <w:rFonts w:eastAsia="SimSun" w:cs="Arial"/>
          <w:b/>
          <w:bCs/>
          <w:snapToGrid w:val="0"/>
          <w:sz w:val="24"/>
          <w:szCs w:val="25"/>
          <w:lang w:eastAsia="zh-CN"/>
        </w:rPr>
        <w:t>deney raporu</w:t>
      </w:r>
      <w:bookmarkEnd w:id="110"/>
      <w:bookmarkEnd w:id="111"/>
      <w:bookmarkEnd w:id="112"/>
      <w:bookmarkEnd w:id="113"/>
      <w:bookmarkEnd w:id="114"/>
      <w:bookmarkEnd w:id="115"/>
      <w:bookmarkEnd w:id="116"/>
    </w:p>
    <w:p w:rsidR="00F73542" w:rsidRPr="00C37D77" w:rsidRDefault="00F73542" w:rsidP="00F73542">
      <w:pPr>
        <w:tabs>
          <w:tab w:val="left" w:pos="2625"/>
        </w:tabs>
      </w:pPr>
      <w:r w:rsidRPr="00C37D77">
        <w:t>Muayene ve deney raporunda en az aşağıdaki bilgiler bulunmalıdır.</w:t>
      </w:r>
    </w:p>
    <w:p w:rsidR="00F73542" w:rsidRPr="00C37D77" w:rsidRDefault="00F73542" w:rsidP="00F73542">
      <w:pPr>
        <w:tabs>
          <w:tab w:val="left" w:pos="2625"/>
        </w:tabs>
        <w:ind w:left="284" w:hanging="284"/>
        <w:jc w:val="both"/>
      </w:pPr>
      <w:r w:rsidRPr="00C37D77">
        <w:t>-</w:t>
      </w:r>
      <w:r w:rsidRPr="00C37D77">
        <w:tab/>
        <w:t>Muayenenin ve deneyin yapıldığı yerin ve laboratuvarın adı ile muayene ve deneyi yapanın ve/veya raporu imzalayan yetkililerin adları, görev ve meslekleri,</w:t>
      </w:r>
    </w:p>
    <w:p w:rsidR="00F73542" w:rsidRPr="00C37D77" w:rsidRDefault="00F73542" w:rsidP="00F73542">
      <w:pPr>
        <w:tabs>
          <w:tab w:val="left" w:pos="2625"/>
        </w:tabs>
        <w:ind w:left="284" w:hanging="284"/>
      </w:pPr>
      <w:r w:rsidRPr="00C37D77">
        <w:t>-</w:t>
      </w:r>
      <w:r w:rsidRPr="00C37D77">
        <w:tab/>
        <w:t>Numunenin alındığı tarih</w:t>
      </w:r>
      <w:r w:rsidR="00EC203D">
        <w:t>,</w:t>
      </w:r>
    </w:p>
    <w:p w:rsidR="00F73542" w:rsidRPr="00C37D77" w:rsidRDefault="00F73542" w:rsidP="00F73542">
      <w:pPr>
        <w:tabs>
          <w:tab w:val="left" w:pos="2625"/>
        </w:tabs>
        <w:ind w:left="284" w:hanging="284"/>
      </w:pPr>
      <w:r w:rsidRPr="00C37D77">
        <w:t>-</w:t>
      </w:r>
      <w:r w:rsidRPr="00C37D77">
        <w:tab/>
        <w:t>Muayene ve deney tarihi,</w:t>
      </w:r>
    </w:p>
    <w:p w:rsidR="00F73542" w:rsidRPr="00C37D77" w:rsidRDefault="00F73542" w:rsidP="00F73542">
      <w:pPr>
        <w:tabs>
          <w:tab w:val="left" w:pos="2625"/>
        </w:tabs>
        <w:ind w:left="284" w:hanging="284"/>
      </w:pPr>
      <w:r w:rsidRPr="00C37D77">
        <w:t>-</w:t>
      </w:r>
      <w:r w:rsidRPr="00C37D77">
        <w:tab/>
        <w:t>Numunenin tanıtılması</w:t>
      </w:r>
      <w:r w:rsidR="00EC203D">
        <w:t>,</w:t>
      </w:r>
    </w:p>
    <w:p w:rsidR="00F73542" w:rsidRPr="00C37D77" w:rsidRDefault="00F73542" w:rsidP="00F73542">
      <w:pPr>
        <w:tabs>
          <w:tab w:val="left" w:pos="2625"/>
        </w:tabs>
        <w:ind w:left="284" w:hanging="284"/>
      </w:pPr>
      <w:r w:rsidRPr="00C37D77">
        <w:t>-</w:t>
      </w:r>
      <w:r w:rsidRPr="00C37D77">
        <w:tab/>
        <w:t xml:space="preserve">Muayene ve deneyde uygulanan </w:t>
      </w:r>
      <w:proofErr w:type="spellStart"/>
      <w:r w:rsidRPr="00C37D77">
        <w:t>standardların</w:t>
      </w:r>
      <w:proofErr w:type="spellEnd"/>
      <w:r w:rsidRPr="00C37D77">
        <w:t xml:space="preserve"> numaraları,</w:t>
      </w:r>
    </w:p>
    <w:p w:rsidR="00F73542" w:rsidRPr="00C37D77" w:rsidRDefault="00F73542" w:rsidP="00F73542">
      <w:pPr>
        <w:tabs>
          <w:tab w:val="left" w:pos="2625"/>
        </w:tabs>
        <w:ind w:left="284" w:hanging="284"/>
      </w:pPr>
      <w:r w:rsidRPr="00C37D77">
        <w:t>-</w:t>
      </w:r>
      <w:r w:rsidRPr="00C37D77">
        <w:tab/>
        <w:t>Sonuçların gösterilmesi,</w:t>
      </w:r>
    </w:p>
    <w:p w:rsidR="00F73542" w:rsidRPr="00C37D77" w:rsidRDefault="00F73542" w:rsidP="00F73542">
      <w:pPr>
        <w:tabs>
          <w:tab w:val="left" w:pos="2625"/>
        </w:tabs>
        <w:ind w:left="284" w:hanging="284"/>
      </w:pPr>
      <w:r w:rsidRPr="00C37D77">
        <w:t>-</w:t>
      </w:r>
      <w:r w:rsidRPr="00C37D77">
        <w:tab/>
        <w:t>Muayene ve deney sonuçlarını değiştirebilecek faktörlerin mahzurlarını gidermek üzere alınan tedbirler,</w:t>
      </w:r>
    </w:p>
    <w:p w:rsidR="00F73542" w:rsidRPr="00C37D77" w:rsidRDefault="00F73542" w:rsidP="00F73542">
      <w:pPr>
        <w:tabs>
          <w:tab w:val="left" w:pos="2625"/>
        </w:tabs>
        <w:ind w:left="284" w:hanging="284"/>
        <w:jc w:val="both"/>
      </w:pPr>
      <w:r w:rsidRPr="00C37D77">
        <w:t>-</w:t>
      </w:r>
      <w:r w:rsidRPr="00C37D77">
        <w:tab/>
        <w:t>Uygulanan muayene ve deney metotlarında belirtilmeyen veya mecburi görülmeyen, fakat muayene ve deneyde yer almış olan işlemler,</w:t>
      </w:r>
    </w:p>
    <w:p w:rsidR="00F73542" w:rsidRPr="00C37D77" w:rsidRDefault="00F73542" w:rsidP="00F73542">
      <w:pPr>
        <w:tabs>
          <w:tab w:val="left" w:pos="2625"/>
        </w:tabs>
        <w:ind w:left="284" w:hanging="284"/>
      </w:pPr>
      <w:r w:rsidRPr="00C37D77">
        <w:t>-</w:t>
      </w:r>
      <w:r w:rsidRPr="00C37D77">
        <w:tab/>
        <w:t>Standarda uygun olup olmadığı,</w:t>
      </w:r>
    </w:p>
    <w:p w:rsidR="00F73542" w:rsidRPr="00C37D77" w:rsidRDefault="00F73542" w:rsidP="00F73542">
      <w:pPr>
        <w:tabs>
          <w:tab w:val="left" w:pos="2625"/>
        </w:tabs>
        <w:ind w:left="284" w:hanging="284"/>
      </w:pPr>
      <w:proofErr w:type="gramStart"/>
      <w:r w:rsidRPr="00C37D77">
        <w:t>-</w:t>
      </w:r>
      <w:r w:rsidRPr="00C37D77">
        <w:tab/>
        <w:t>Rapor tarih ve numarası.</w:t>
      </w:r>
      <w:proofErr w:type="gramEnd"/>
    </w:p>
    <w:p w:rsidR="00F73542" w:rsidRPr="00C37D77" w:rsidRDefault="00F73542" w:rsidP="00F73542">
      <w:pPr>
        <w:tabs>
          <w:tab w:val="left" w:pos="2625"/>
        </w:tabs>
      </w:pPr>
    </w:p>
    <w:p w:rsidR="00F73542" w:rsidRPr="00C37D77" w:rsidRDefault="00F73542" w:rsidP="00F73542">
      <w:pPr>
        <w:tabs>
          <w:tab w:val="left" w:pos="2625"/>
        </w:tabs>
        <w:jc w:val="both"/>
      </w:pPr>
      <w:r w:rsidRPr="00C37D77">
        <w:t xml:space="preserve">İhracatta </w:t>
      </w:r>
      <w:r w:rsidR="00EC203D">
        <w:t>mamulün</w:t>
      </w:r>
      <w:r w:rsidR="00EC203D" w:rsidRPr="00C37D77">
        <w:t xml:space="preserve"> </w:t>
      </w:r>
      <w:r w:rsidRPr="00C37D77">
        <w:t>standarda uygun çıkması durumunda ihracatçıya verilecek olan denetleme belgesinin geçerlilik süresi 45 gündür.</w:t>
      </w:r>
    </w:p>
    <w:p w:rsidR="00F73542" w:rsidRPr="00C37D77" w:rsidRDefault="00F73542" w:rsidP="00F73542">
      <w:pPr>
        <w:rPr>
          <w:rFonts w:cs="Arial"/>
          <w:szCs w:val="20"/>
          <w:lang w:eastAsia="x-none"/>
        </w:rPr>
      </w:pPr>
    </w:p>
    <w:p w:rsidR="005757DF" w:rsidRPr="005757DF" w:rsidRDefault="005757DF" w:rsidP="005757DF">
      <w:pPr>
        <w:keepNext/>
        <w:tabs>
          <w:tab w:val="left" w:pos="567"/>
        </w:tabs>
        <w:overflowPunct w:val="0"/>
        <w:textAlignment w:val="baseline"/>
        <w:outlineLvl w:val="0"/>
        <w:rPr>
          <w:rFonts w:eastAsia="SimSun"/>
          <w:b/>
          <w:bCs/>
          <w:sz w:val="28"/>
          <w:szCs w:val="20"/>
          <w:lang w:val="en-US"/>
        </w:rPr>
      </w:pPr>
      <w:bookmarkStart w:id="117" w:name="_Toc430004810"/>
      <w:bookmarkStart w:id="118" w:name="_Toc355089466"/>
      <w:bookmarkStart w:id="119" w:name="_Toc355090372"/>
      <w:bookmarkStart w:id="120" w:name="_Toc355091013"/>
      <w:bookmarkStart w:id="121" w:name="_Toc355717484"/>
      <w:bookmarkStart w:id="122" w:name="_Toc387690481"/>
      <w:bookmarkStart w:id="123" w:name="_Toc405882018"/>
      <w:bookmarkStart w:id="124" w:name="_Toc435178992"/>
      <w:r w:rsidRPr="005757DF">
        <w:rPr>
          <w:rFonts w:eastAsia="SimSun"/>
          <w:b/>
          <w:bCs/>
          <w:sz w:val="28"/>
          <w:szCs w:val="20"/>
          <w:lang w:val="en-US"/>
        </w:rPr>
        <w:t>6</w:t>
      </w:r>
      <w:r w:rsidRPr="005757DF">
        <w:rPr>
          <w:rFonts w:eastAsia="SimSun"/>
          <w:b/>
          <w:bCs/>
          <w:sz w:val="28"/>
          <w:szCs w:val="20"/>
          <w:lang w:val="en-US"/>
        </w:rPr>
        <w:tab/>
      </w:r>
      <w:proofErr w:type="spellStart"/>
      <w:r w:rsidRPr="005757DF">
        <w:rPr>
          <w:rFonts w:eastAsia="SimSun"/>
          <w:b/>
          <w:bCs/>
          <w:sz w:val="28"/>
          <w:szCs w:val="20"/>
          <w:lang w:val="en-US"/>
        </w:rPr>
        <w:t>Piyasaya</w:t>
      </w:r>
      <w:proofErr w:type="spellEnd"/>
      <w:r w:rsidRPr="005757DF">
        <w:rPr>
          <w:rFonts w:eastAsia="SimSun"/>
          <w:b/>
          <w:bCs/>
          <w:sz w:val="28"/>
          <w:szCs w:val="20"/>
          <w:lang w:val="en-US"/>
        </w:rPr>
        <w:t xml:space="preserve"> </w:t>
      </w:r>
      <w:proofErr w:type="spellStart"/>
      <w:r w:rsidRPr="005757DF">
        <w:rPr>
          <w:rFonts w:eastAsia="SimSun"/>
          <w:b/>
          <w:bCs/>
          <w:sz w:val="28"/>
          <w:szCs w:val="20"/>
          <w:lang w:val="en-US"/>
        </w:rPr>
        <w:t>arz</w:t>
      </w:r>
      <w:bookmarkEnd w:id="117"/>
      <w:bookmarkEnd w:id="124"/>
      <w:proofErr w:type="spellEnd"/>
    </w:p>
    <w:p w:rsidR="005757DF" w:rsidRPr="005757DF" w:rsidRDefault="005757DF" w:rsidP="005757DF">
      <w:pPr>
        <w:keepNext/>
        <w:tabs>
          <w:tab w:val="left" w:pos="567"/>
        </w:tabs>
        <w:outlineLvl w:val="2"/>
        <w:rPr>
          <w:rFonts w:cs="Arial"/>
          <w:b/>
          <w:bCs/>
          <w:sz w:val="22"/>
          <w:szCs w:val="26"/>
        </w:rPr>
      </w:pPr>
    </w:p>
    <w:p w:rsidR="005757DF" w:rsidRPr="005757D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125" w:name="_Toc430004811"/>
      <w:bookmarkStart w:id="126" w:name="_Toc435178993"/>
      <w:r w:rsidRPr="005757DF">
        <w:rPr>
          <w:rFonts w:eastAsia="SimSun" w:cs="Arial"/>
          <w:b/>
          <w:snapToGrid w:val="0"/>
          <w:sz w:val="24"/>
          <w:szCs w:val="22"/>
          <w:lang w:val="en-US" w:eastAsia="zh-CN"/>
        </w:rPr>
        <w:t>6.1</w:t>
      </w:r>
      <w:r w:rsidRPr="005757DF">
        <w:rPr>
          <w:rFonts w:eastAsia="SimSun" w:cs="Arial"/>
          <w:b/>
          <w:snapToGrid w:val="0"/>
          <w:sz w:val="24"/>
          <w:szCs w:val="22"/>
          <w:lang w:val="en-US" w:eastAsia="zh-CN"/>
        </w:rPr>
        <w:tab/>
      </w:r>
      <w:proofErr w:type="spellStart"/>
      <w:r w:rsidRPr="005757DF">
        <w:rPr>
          <w:rFonts w:eastAsia="SimSun" w:cs="Arial"/>
          <w:b/>
          <w:snapToGrid w:val="0"/>
          <w:sz w:val="24"/>
          <w:szCs w:val="22"/>
          <w:lang w:val="en-US" w:eastAsia="zh-CN"/>
        </w:rPr>
        <w:t>Ambalajlama</w:t>
      </w:r>
      <w:bookmarkEnd w:id="125"/>
      <w:bookmarkEnd w:id="126"/>
      <w:proofErr w:type="spellEnd"/>
    </w:p>
    <w:p w:rsidR="005757DF" w:rsidRPr="005757DF" w:rsidRDefault="004A39A4" w:rsidP="005757DF">
      <w:pPr>
        <w:jc w:val="both"/>
      </w:pPr>
      <w:r>
        <w:t>Sucuk</w:t>
      </w:r>
      <w:r w:rsidR="005757DF">
        <w:t xml:space="preserve"> </w:t>
      </w:r>
      <w:r>
        <w:t>ö</w:t>
      </w:r>
      <w:r w:rsidRPr="005757DF">
        <w:t>zel mevzuatına uygun</w:t>
      </w:r>
      <w:r>
        <w:t>,</w:t>
      </w:r>
      <w:r w:rsidRPr="005757DF">
        <w:t xml:space="preserve"> </w:t>
      </w:r>
      <w:r>
        <w:t>kimyasal ve</w:t>
      </w:r>
      <w:r w:rsidRPr="005757DF">
        <w:t xml:space="preserve"> mikrobiyolojik bulaşmaya neden </w:t>
      </w:r>
      <w:proofErr w:type="gramStart"/>
      <w:r w:rsidRPr="005757DF">
        <w:t>olmayan</w:t>
      </w:r>
      <w:r>
        <w:t xml:space="preserve">  </w:t>
      </w:r>
      <w:r w:rsidRPr="005757DF">
        <w:t>malzemeden</w:t>
      </w:r>
      <w:proofErr w:type="gramEnd"/>
      <w:r w:rsidRPr="005757DF">
        <w:t xml:space="preserve"> yapılmış</w:t>
      </w:r>
      <w:r w:rsidRPr="004A39A4">
        <w:t xml:space="preserve"> </w:t>
      </w:r>
      <w:r>
        <w:t xml:space="preserve">ambalajlarda </w:t>
      </w:r>
      <w:r w:rsidRPr="004A39A4">
        <w:t>piyasaya arz</w:t>
      </w:r>
      <w:r w:rsidRPr="005757DF">
        <w:t xml:space="preserve"> </w:t>
      </w:r>
      <w:r w:rsidR="005757DF" w:rsidRPr="005757DF">
        <w:t xml:space="preserve">edilir. </w:t>
      </w:r>
      <w:r w:rsidR="005757DF">
        <w:t>Sucuğun</w:t>
      </w:r>
      <w:r w:rsidR="005757DF" w:rsidRPr="005757DF">
        <w:t xml:space="preserve"> ambalâjları, kuru, sağlam, temiz olmalıdır. Dış ambalâjlarda karton kutu kullanılabilir.</w:t>
      </w:r>
    </w:p>
    <w:p w:rsidR="005757DF" w:rsidRPr="005757DF" w:rsidRDefault="005757DF" w:rsidP="005757DF"/>
    <w:p w:rsidR="005757DF" w:rsidRPr="005757D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val="en-US" w:eastAsia="zh-CN"/>
        </w:rPr>
      </w:pPr>
      <w:bookmarkStart w:id="127" w:name="_Toc430004812"/>
      <w:bookmarkStart w:id="128" w:name="_Toc435178994"/>
      <w:r w:rsidRPr="005757DF">
        <w:rPr>
          <w:rFonts w:eastAsia="SimSun" w:cs="Arial"/>
          <w:b/>
          <w:snapToGrid w:val="0"/>
          <w:sz w:val="24"/>
          <w:szCs w:val="22"/>
          <w:lang w:val="en-US" w:eastAsia="zh-CN"/>
        </w:rPr>
        <w:t>6.2</w:t>
      </w:r>
      <w:r w:rsidRPr="005757DF">
        <w:rPr>
          <w:rFonts w:eastAsia="SimSun" w:cs="Arial"/>
          <w:b/>
          <w:snapToGrid w:val="0"/>
          <w:sz w:val="24"/>
          <w:szCs w:val="22"/>
          <w:lang w:val="en-US" w:eastAsia="zh-CN"/>
        </w:rPr>
        <w:tab/>
      </w:r>
      <w:proofErr w:type="spellStart"/>
      <w:r w:rsidRPr="005757DF">
        <w:rPr>
          <w:rFonts w:eastAsia="SimSun" w:cs="Arial"/>
          <w:b/>
          <w:snapToGrid w:val="0"/>
          <w:sz w:val="24"/>
          <w:szCs w:val="22"/>
          <w:lang w:val="en-US" w:eastAsia="zh-CN"/>
        </w:rPr>
        <w:t>İşaretleme</w:t>
      </w:r>
      <w:bookmarkEnd w:id="127"/>
      <w:bookmarkEnd w:id="128"/>
      <w:proofErr w:type="spellEnd"/>
      <w:r w:rsidRPr="005757DF">
        <w:rPr>
          <w:rFonts w:eastAsia="SimSun" w:cs="Arial"/>
          <w:b/>
          <w:snapToGrid w:val="0"/>
          <w:sz w:val="24"/>
          <w:szCs w:val="22"/>
          <w:lang w:val="en-US" w:eastAsia="zh-CN"/>
        </w:rPr>
        <w:t xml:space="preserve"> </w:t>
      </w:r>
    </w:p>
    <w:p w:rsidR="005757DF" w:rsidRPr="005757DF" w:rsidRDefault="005757DF" w:rsidP="005757DF">
      <w:pPr>
        <w:tabs>
          <w:tab w:val="left" w:pos="2625"/>
        </w:tabs>
      </w:pPr>
      <w:r w:rsidRPr="005757DF">
        <w:t>Ambalajın üzerine aşağıdaki bilgiler okunaklı olarak, silinmeyecek ve bozulmayacak şekilde yazılır, basılır veya yapıştırılır.</w:t>
      </w:r>
    </w:p>
    <w:p w:rsidR="005757DF" w:rsidRPr="005757DF" w:rsidRDefault="005757DF" w:rsidP="005757DF">
      <w:pPr>
        <w:tabs>
          <w:tab w:val="left" w:pos="2625"/>
        </w:tabs>
        <w:ind w:left="284" w:hanging="284"/>
      </w:pPr>
      <w:r w:rsidRPr="005757DF">
        <w:t>-</w:t>
      </w:r>
      <w:r w:rsidRPr="005757DF">
        <w:tab/>
        <w:t>Firmanın ticari unvanı, adresi, kısa adı, varsa tescilli markası</w:t>
      </w:r>
      <w:r w:rsidR="004A39A4">
        <w:t>,</w:t>
      </w:r>
    </w:p>
    <w:p w:rsidR="005757DF" w:rsidRPr="005757DF" w:rsidRDefault="005757DF" w:rsidP="005757DF">
      <w:pPr>
        <w:tabs>
          <w:tab w:val="left" w:pos="2625"/>
        </w:tabs>
        <w:ind w:left="284" w:hanging="284"/>
      </w:pPr>
      <w:r w:rsidRPr="005757DF">
        <w:t>-</w:t>
      </w:r>
      <w:r w:rsidRPr="005757DF">
        <w:tab/>
        <w:t xml:space="preserve">Bu standardın işareti ve numarası (TS </w:t>
      </w:r>
      <w:r w:rsidR="009C49A6">
        <w:t>13297</w:t>
      </w:r>
      <w:r w:rsidRPr="005757DF">
        <w:t xml:space="preserve"> şeklinde)</w:t>
      </w:r>
      <w:r w:rsidR="004A39A4">
        <w:t>,</w:t>
      </w:r>
    </w:p>
    <w:p w:rsidR="005757DF" w:rsidRPr="005757DF" w:rsidRDefault="005757DF" w:rsidP="005757DF">
      <w:pPr>
        <w:tabs>
          <w:tab w:val="left" w:pos="2625"/>
        </w:tabs>
        <w:ind w:left="284" w:hanging="284"/>
      </w:pPr>
      <w:r w:rsidRPr="005757DF">
        <w:t>-</w:t>
      </w:r>
      <w:r w:rsidRPr="005757DF">
        <w:tab/>
        <w:t>Parti, seri veya kod numaralarından en az biri,</w:t>
      </w:r>
    </w:p>
    <w:p w:rsidR="005757DF" w:rsidRPr="005757DF" w:rsidRDefault="005757DF" w:rsidP="005757DF">
      <w:pPr>
        <w:tabs>
          <w:tab w:val="left" w:pos="2625"/>
        </w:tabs>
        <w:ind w:left="284" w:hanging="284"/>
      </w:pPr>
      <w:r w:rsidRPr="005757DF">
        <w:t>-</w:t>
      </w:r>
      <w:r w:rsidRPr="005757DF">
        <w:tab/>
        <w:t>Mamulün adı (</w:t>
      </w:r>
      <w:r w:rsidR="009C49A6">
        <w:t>Isıl işlem görmüş sucuk</w:t>
      </w:r>
      <w:r w:rsidRPr="005757DF">
        <w:t>),</w:t>
      </w:r>
    </w:p>
    <w:p w:rsidR="009C49A6" w:rsidRDefault="005757DF" w:rsidP="005757DF">
      <w:pPr>
        <w:tabs>
          <w:tab w:val="left" w:pos="2625"/>
        </w:tabs>
        <w:ind w:left="284" w:hanging="284"/>
      </w:pPr>
      <w:r w:rsidRPr="005757DF">
        <w:t>-</w:t>
      </w:r>
      <w:r w:rsidR="00AB3398">
        <w:tab/>
      </w:r>
      <w:r w:rsidRPr="005757DF">
        <w:t>Sınıfı,</w:t>
      </w:r>
    </w:p>
    <w:p w:rsidR="005757DF" w:rsidRPr="005757DF" w:rsidRDefault="009C49A6" w:rsidP="005757DF">
      <w:pPr>
        <w:tabs>
          <w:tab w:val="left" w:pos="2625"/>
        </w:tabs>
        <w:ind w:left="284" w:hanging="284"/>
      </w:pPr>
      <w:r>
        <w:t>-</w:t>
      </w:r>
      <w:r w:rsidR="00AB3398">
        <w:tab/>
      </w:r>
      <w:r>
        <w:t>Çeşidi,</w:t>
      </w:r>
      <w:r w:rsidR="005757DF" w:rsidRPr="005757DF">
        <w:t xml:space="preserve"> </w:t>
      </w:r>
    </w:p>
    <w:p w:rsidR="005757DF" w:rsidRDefault="005757DF" w:rsidP="005757DF">
      <w:pPr>
        <w:tabs>
          <w:tab w:val="left" w:pos="2625"/>
        </w:tabs>
        <w:ind w:left="284" w:hanging="284"/>
      </w:pPr>
      <w:r w:rsidRPr="005757DF">
        <w:t>-</w:t>
      </w:r>
      <w:r w:rsidRPr="005757DF">
        <w:tab/>
        <w:t>Tipi,</w:t>
      </w:r>
    </w:p>
    <w:p w:rsidR="006D3171" w:rsidRPr="005757DF" w:rsidRDefault="006D3171" w:rsidP="005757DF">
      <w:pPr>
        <w:tabs>
          <w:tab w:val="left" w:pos="2625"/>
        </w:tabs>
        <w:ind w:left="284" w:hanging="284"/>
      </w:pPr>
      <w:r>
        <w:t>-</w:t>
      </w:r>
      <w:r w:rsidR="00AB3398">
        <w:tab/>
      </w:r>
      <w:r w:rsidR="00747F84">
        <w:t>Sucuğa</w:t>
      </w:r>
      <w:r w:rsidRPr="006D3171">
        <w:t xml:space="preserve"> katılan kasaplık hayvan </w:t>
      </w:r>
      <w:r>
        <w:t>karkas eti/etleri</w:t>
      </w:r>
      <w:r w:rsidRPr="006D3171">
        <w:t>,</w:t>
      </w:r>
    </w:p>
    <w:p w:rsidR="005757DF" w:rsidRPr="005757DF" w:rsidRDefault="005757DF" w:rsidP="005757DF">
      <w:pPr>
        <w:tabs>
          <w:tab w:val="left" w:pos="2625"/>
        </w:tabs>
        <w:ind w:left="284" w:hanging="284"/>
      </w:pPr>
      <w:r w:rsidRPr="005757DF">
        <w:t>-</w:t>
      </w:r>
      <w:r w:rsidRPr="005757DF">
        <w:tab/>
        <w:t>Net kütle (en az g veya kg olarak),</w:t>
      </w:r>
    </w:p>
    <w:p w:rsidR="005757DF" w:rsidRPr="005757DF" w:rsidRDefault="005757DF" w:rsidP="005757DF">
      <w:pPr>
        <w:tabs>
          <w:tab w:val="left" w:pos="2625"/>
        </w:tabs>
        <w:ind w:left="284" w:hanging="284"/>
      </w:pPr>
      <w:r w:rsidRPr="005757DF">
        <w:t>-</w:t>
      </w:r>
      <w:r w:rsidRPr="005757DF">
        <w:tab/>
        <w:t>Son tüketim tarihi,</w:t>
      </w:r>
    </w:p>
    <w:p w:rsidR="005757DF" w:rsidRPr="005757DF" w:rsidRDefault="005757DF" w:rsidP="005757DF">
      <w:pPr>
        <w:tabs>
          <w:tab w:val="left" w:pos="2625"/>
        </w:tabs>
        <w:ind w:left="284" w:hanging="284"/>
      </w:pPr>
      <w:r w:rsidRPr="005757DF">
        <w:t>-</w:t>
      </w:r>
      <w:r w:rsidRPr="005757DF">
        <w:tab/>
        <w:t xml:space="preserve">Dış ambalajlar üzerine mamulün adı, firmanın adı veya tescilli markası ve adresi standardın işareti ve numarası, ambalaj büyüklüğü ve adedi yazılmalıdır. </w:t>
      </w:r>
    </w:p>
    <w:p w:rsidR="005757DF" w:rsidRPr="005757DF" w:rsidRDefault="005757DF" w:rsidP="005757DF">
      <w:pPr>
        <w:tabs>
          <w:tab w:val="left" w:pos="2625"/>
        </w:tabs>
      </w:pPr>
    </w:p>
    <w:p w:rsidR="005757DF" w:rsidRPr="005757DF" w:rsidRDefault="005757DF" w:rsidP="005757DF">
      <w:pPr>
        <w:tabs>
          <w:tab w:val="left" w:pos="2625"/>
        </w:tabs>
      </w:pPr>
      <w:r w:rsidRPr="005757DF">
        <w:t xml:space="preserve">Bu bilgiler gerektiğinde Türkçenin yanı sıra yabancı dillerde de yazılabilir. </w:t>
      </w:r>
    </w:p>
    <w:p w:rsidR="005757DF" w:rsidRPr="005757DF" w:rsidRDefault="005757DF" w:rsidP="005757DF">
      <w:pPr>
        <w:rPr>
          <w:lang w:val="en-US" w:eastAsia="zh-CN"/>
        </w:rPr>
      </w:pPr>
    </w:p>
    <w:p w:rsidR="006D3171" w:rsidRPr="006D3171" w:rsidRDefault="006D3171" w:rsidP="006D3171">
      <w:pPr>
        <w:keepNext/>
        <w:tabs>
          <w:tab w:val="left" w:pos="567"/>
        </w:tabs>
        <w:overflowPunct w:val="0"/>
        <w:autoSpaceDE w:val="0"/>
        <w:autoSpaceDN w:val="0"/>
        <w:adjustRightInd w:val="0"/>
        <w:jc w:val="both"/>
        <w:textAlignment w:val="baseline"/>
        <w:outlineLvl w:val="1"/>
        <w:rPr>
          <w:rFonts w:cs="Arial"/>
          <w:b/>
          <w:snapToGrid w:val="0"/>
          <w:sz w:val="24"/>
        </w:rPr>
      </w:pPr>
      <w:bookmarkStart w:id="129" w:name="_Toc25136481"/>
      <w:bookmarkStart w:id="130" w:name="_Toc527960785"/>
      <w:bookmarkStart w:id="131" w:name="_Toc497895266"/>
      <w:bookmarkStart w:id="132" w:name="_Toc497729157"/>
      <w:bookmarkStart w:id="133" w:name="_Toc167610611"/>
      <w:bookmarkStart w:id="134" w:name="_Toc435178995"/>
      <w:r w:rsidRPr="006D3171">
        <w:rPr>
          <w:rFonts w:cs="Arial"/>
          <w:b/>
          <w:snapToGrid w:val="0"/>
          <w:sz w:val="24"/>
        </w:rPr>
        <w:t>6.3</w:t>
      </w:r>
      <w:r w:rsidRPr="006D3171">
        <w:rPr>
          <w:rFonts w:cs="Arial"/>
          <w:b/>
          <w:snapToGrid w:val="0"/>
          <w:sz w:val="24"/>
        </w:rPr>
        <w:tab/>
      </w:r>
      <w:r w:rsidR="00E2742E">
        <w:rPr>
          <w:rFonts w:cs="Arial"/>
          <w:b/>
          <w:snapToGrid w:val="0"/>
          <w:sz w:val="24"/>
        </w:rPr>
        <w:t>Taşıma ve m</w:t>
      </w:r>
      <w:r w:rsidRPr="006D3171">
        <w:rPr>
          <w:rFonts w:cs="Arial"/>
          <w:b/>
          <w:snapToGrid w:val="0"/>
          <w:sz w:val="24"/>
        </w:rPr>
        <w:t>uhafaza</w:t>
      </w:r>
      <w:bookmarkEnd w:id="134"/>
      <w:r w:rsidRPr="006D3171">
        <w:rPr>
          <w:rFonts w:cs="Arial"/>
          <w:b/>
          <w:snapToGrid w:val="0"/>
          <w:sz w:val="24"/>
        </w:rPr>
        <w:t xml:space="preserve"> </w:t>
      </w:r>
      <w:bookmarkEnd w:id="129"/>
      <w:bookmarkEnd w:id="130"/>
      <w:bookmarkEnd w:id="131"/>
      <w:bookmarkEnd w:id="132"/>
      <w:bookmarkEnd w:id="133"/>
    </w:p>
    <w:p w:rsidR="006D3171" w:rsidRPr="006D3171" w:rsidRDefault="00747F84" w:rsidP="006D3171">
      <w:pPr>
        <w:jc w:val="both"/>
      </w:pPr>
      <w:r>
        <w:t>Sucuk, özelliğini</w:t>
      </w:r>
      <w:r w:rsidR="006D3171" w:rsidRPr="006D3171">
        <w:t xml:space="preserve"> kaybetmeyecek şekilde kuru yerlerde muhafaza edilmeli ve kötü koku yayan maddelerle bir arada bulundurulmamalıdır. </w:t>
      </w:r>
      <w:r>
        <w:t>Sucuğun taşıma ve muhafaza sıcaklığı</w:t>
      </w:r>
      <w:r w:rsidR="006D3171" w:rsidRPr="006D3171">
        <w:t xml:space="preserve"> 10</w:t>
      </w:r>
      <w:r>
        <w:t xml:space="preserve"> </w:t>
      </w:r>
      <w:r w:rsidR="006D3171" w:rsidRPr="006D3171">
        <w:sym w:font="Symbol" w:char="00B0"/>
      </w:r>
      <w:r w:rsidR="006D3171" w:rsidRPr="006D3171">
        <w:t>C ila 15</w:t>
      </w:r>
      <w:r>
        <w:t xml:space="preserve"> </w:t>
      </w:r>
      <w:r w:rsidR="006D3171" w:rsidRPr="006D3171">
        <w:sym w:font="Symbol" w:char="00B0"/>
      </w:r>
      <w:r w:rsidR="006D3171" w:rsidRPr="006D3171">
        <w:t>C arasında olmalıdır.</w:t>
      </w:r>
    </w:p>
    <w:p w:rsidR="005757DF" w:rsidRPr="005757DF" w:rsidRDefault="005757DF" w:rsidP="005757DF">
      <w:pPr>
        <w:shd w:val="clear" w:color="auto" w:fill="FFFFFF"/>
        <w:jc w:val="both"/>
        <w:rPr>
          <w:szCs w:val="22"/>
        </w:rPr>
      </w:pPr>
    </w:p>
    <w:p w:rsidR="005757DF" w:rsidRPr="005757DF" w:rsidRDefault="005757DF" w:rsidP="005757DF">
      <w:pPr>
        <w:keepNext/>
        <w:tabs>
          <w:tab w:val="left" w:pos="567"/>
        </w:tabs>
        <w:overflowPunct w:val="0"/>
        <w:textAlignment w:val="baseline"/>
        <w:outlineLvl w:val="0"/>
        <w:rPr>
          <w:rFonts w:eastAsia="SimSun"/>
          <w:b/>
          <w:bCs/>
          <w:sz w:val="28"/>
          <w:szCs w:val="20"/>
          <w:lang w:val="en-US"/>
        </w:rPr>
      </w:pPr>
      <w:bookmarkStart w:id="135" w:name="_Toc430004814"/>
      <w:bookmarkStart w:id="136" w:name="_Toc435178996"/>
      <w:r w:rsidRPr="005757DF">
        <w:rPr>
          <w:rFonts w:eastAsia="SimSun"/>
          <w:b/>
          <w:bCs/>
          <w:sz w:val="28"/>
          <w:szCs w:val="20"/>
          <w:lang w:val="en-US"/>
        </w:rPr>
        <w:t>7</w:t>
      </w:r>
      <w:r w:rsidRPr="005757DF">
        <w:rPr>
          <w:rFonts w:eastAsia="SimSun"/>
          <w:b/>
          <w:bCs/>
          <w:sz w:val="28"/>
          <w:szCs w:val="20"/>
          <w:lang w:val="en-US"/>
        </w:rPr>
        <w:tab/>
      </w:r>
      <w:proofErr w:type="spellStart"/>
      <w:r w:rsidRPr="005757DF">
        <w:rPr>
          <w:rFonts w:eastAsia="SimSun"/>
          <w:b/>
          <w:bCs/>
          <w:sz w:val="28"/>
          <w:szCs w:val="20"/>
          <w:lang w:val="en-US"/>
        </w:rPr>
        <w:t>Çeşitli</w:t>
      </w:r>
      <w:proofErr w:type="spellEnd"/>
      <w:r w:rsidRPr="005757DF">
        <w:rPr>
          <w:rFonts w:eastAsia="SimSun"/>
          <w:b/>
          <w:bCs/>
          <w:sz w:val="28"/>
          <w:szCs w:val="20"/>
          <w:lang w:val="en-US"/>
        </w:rPr>
        <w:t xml:space="preserve"> </w:t>
      </w:r>
      <w:proofErr w:type="spellStart"/>
      <w:r w:rsidRPr="005757DF">
        <w:rPr>
          <w:rFonts w:eastAsia="SimSun"/>
          <w:b/>
          <w:bCs/>
          <w:sz w:val="28"/>
          <w:szCs w:val="20"/>
          <w:lang w:val="en-US"/>
        </w:rPr>
        <w:t>hükümler</w:t>
      </w:r>
      <w:bookmarkEnd w:id="135"/>
      <w:bookmarkEnd w:id="136"/>
      <w:proofErr w:type="spellEnd"/>
    </w:p>
    <w:p w:rsidR="005757DF" w:rsidRPr="005757DF" w:rsidRDefault="005757DF" w:rsidP="005757DF">
      <w:pPr>
        <w:jc w:val="both"/>
      </w:pPr>
      <w:r w:rsidRPr="005757DF">
        <w:t xml:space="preserve">İmalatçı veya satıcı, bu standarda uygun olarak imal edildiğini beyan ettiği </w:t>
      </w:r>
      <w:r w:rsidR="004A39A4">
        <w:t>sucuk</w:t>
      </w:r>
      <w:r w:rsidRPr="005757DF">
        <w:t xml:space="preserve"> için istendiğinde, standarda uygunluk beyannamesi vermek veya göstermek mecburiyetindedir. Bu beyannamede satış konusu </w:t>
      </w:r>
      <w:r w:rsidR="004A39A4">
        <w:t>sucuk</w:t>
      </w:r>
      <w:r w:rsidRPr="005757DF">
        <w:t>:</w:t>
      </w:r>
    </w:p>
    <w:p w:rsidR="005757DF" w:rsidRPr="005757DF" w:rsidRDefault="005757DF" w:rsidP="005757DF">
      <w:pPr>
        <w:ind w:left="284" w:hanging="284"/>
        <w:jc w:val="both"/>
      </w:pPr>
      <w:r w:rsidRPr="005757DF">
        <w:t xml:space="preserve">- </w:t>
      </w:r>
      <w:r w:rsidRPr="005757DF">
        <w:tab/>
        <w:t>Madde 4’teki özelliklere uygun olduğunun,</w:t>
      </w:r>
    </w:p>
    <w:p w:rsidR="005757DF" w:rsidRPr="005757DF" w:rsidRDefault="005757DF" w:rsidP="005757DF">
      <w:pPr>
        <w:ind w:left="284" w:hanging="284"/>
        <w:jc w:val="both"/>
      </w:pPr>
      <w:r w:rsidRPr="005757DF">
        <w:t xml:space="preserve">- </w:t>
      </w:r>
      <w:r w:rsidRPr="005757DF">
        <w:tab/>
        <w:t>Madde 5’deki muayene ve deneylerin yapılmış ve uygun sonuç alınmış bulunduğunun belirtilmesi gerekir.</w:t>
      </w:r>
    </w:p>
    <w:p w:rsidR="005757DF" w:rsidRPr="005757DF" w:rsidRDefault="005757DF" w:rsidP="005757DF">
      <w:pPr>
        <w:shd w:val="clear" w:color="auto" w:fill="FFFFFF"/>
        <w:jc w:val="both"/>
        <w:rPr>
          <w:b/>
          <w:bCs/>
        </w:rPr>
      </w:pPr>
    </w:p>
    <w:p w:rsidR="005757DF" w:rsidRPr="005757DF" w:rsidRDefault="005757DF" w:rsidP="005757DF">
      <w:pPr>
        <w:jc w:val="both"/>
        <w:rPr>
          <w:w w:val="107"/>
          <w:szCs w:val="19"/>
        </w:rPr>
      </w:pPr>
      <w:r w:rsidRPr="005757DF">
        <w:rPr>
          <w:b/>
          <w:bCs/>
          <w:w w:val="107"/>
          <w:szCs w:val="19"/>
        </w:rPr>
        <w:t>Not -</w:t>
      </w:r>
      <w:r w:rsidRPr="005757DF">
        <w:rPr>
          <w:w w:val="107"/>
          <w:szCs w:val="19"/>
        </w:rPr>
        <w:t xml:space="preserve"> Bu </w:t>
      </w:r>
      <w:proofErr w:type="spellStart"/>
      <w:r w:rsidRPr="005757DF">
        <w:rPr>
          <w:w w:val="107"/>
          <w:szCs w:val="19"/>
        </w:rPr>
        <w:t>standardda</w:t>
      </w:r>
      <w:proofErr w:type="spellEnd"/>
      <w:r w:rsidRPr="005757DF">
        <w:rPr>
          <w:w w:val="107"/>
          <w:szCs w:val="19"/>
        </w:rPr>
        <w:t xml:space="preserve"> belirtilmeyen hususlarda Türk Gıda Kodeksi Yönetmeliği Hükümleri geçerlidir.</w:t>
      </w:r>
    </w:p>
    <w:p w:rsidR="005757DF" w:rsidRPr="005757DF" w:rsidRDefault="005757DF" w:rsidP="005757DF"/>
    <w:p w:rsidR="005757DF" w:rsidRPr="005757DF" w:rsidRDefault="005757DF" w:rsidP="005757DF"/>
    <w:p w:rsidR="00F73542" w:rsidRPr="00C37D77" w:rsidRDefault="005757DF" w:rsidP="0045133B">
      <w:pPr>
        <w:pStyle w:val="Balk1"/>
        <w:jc w:val="center"/>
      </w:pPr>
      <w:r w:rsidRPr="005757DF">
        <w:br w:type="page"/>
      </w:r>
      <w:bookmarkStart w:id="137" w:name="_Toc435178997"/>
      <w:bookmarkEnd w:id="118"/>
      <w:bookmarkEnd w:id="119"/>
      <w:bookmarkEnd w:id="120"/>
      <w:bookmarkEnd w:id="121"/>
      <w:bookmarkEnd w:id="122"/>
      <w:bookmarkEnd w:id="123"/>
      <w:proofErr w:type="spellStart"/>
      <w:r w:rsidR="001C1E1D" w:rsidRPr="00C37D77">
        <w:t>Yararlanılan</w:t>
      </w:r>
      <w:proofErr w:type="spellEnd"/>
      <w:r w:rsidR="001C1E1D" w:rsidRPr="00C37D77">
        <w:t xml:space="preserve"> </w:t>
      </w:r>
      <w:proofErr w:type="spellStart"/>
      <w:r w:rsidR="001C1E1D" w:rsidRPr="00C37D77">
        <w:t>kaynaklar</w:t>
      </w:r>
      <w:bookmarkEnd w:id="137"/>
      <w:proofErr w:type="spellEnd"/>
    </w:p>
    <w:bookmarkEnd w:id="96"/>
    <w:p w:rsidR="00EE068E" w:rsidRPr="00C37D77" w:rsidRDefault="00EE068E" w:rsidP="00EE068E">
      <w:pPr>
        <w:jc w:val="both"/>
        <w:rPr>
          <w:lang w:eastAsia="en-US"/>
        </w:rPr>
      </w:pPr>
    </w:p>
    <w:p w:rsidR="00B76417" w:rsidRPr="00C37D77" w:rsidRDefault="00B76417" w:rsidP="00283E05">
      <w:pPr>
        <w:numPr>
          <w:ilvl w:val="0"/>
          <w:numId w:val="29"/>
        </w:numPr>
        <w:ind w:left="426" w:hanging="426"/>
        <w:jc w:val="both"/>
        <w:rPr>
          <w:lang w:eastAsia="en-US"/>
        </w:rPr>
      </w:pPr>
      <w:r w:rsidRPr="00C37D77">
        <w:rPr>
          <w:lang w:eastAsia="en-US"/>
        </w:rPr>
        <w:t xml:space="preserve">Türk Gıda Kodeksi </w:t>
      </w:r>
      <w:r w:rsidR="003350F6">
        <w:rPr>
          <w:lang w:eastAsia="en-US"/>
        </w:rPr>
        <w:t>Et ve Et Ürünleri Tebliği</w:t>
      </w:r>
      <w:r w:rsidR="00910502">
        <w:rPr>
          <w:lang w:eastAsia="en-US"/>
        </w:rPr>
        <w:t>,</w:t>
      </w:r>
      <w:r w:rsidRPr="00C37D77">
        <w:rPr>
          <w:lang w:eastAsia="en-US"/>
        </w:rPr>
        <w:t xml:space="preserve"> </w:t>
      </w:r>
      <w:r w:rsidR="003350F6">
        <w:rPr>
          <w:lang w:eastAsia="en-US"/>
        </w:rPr>
        <w:t>05</w:t>
      </w:r>
      <w:r w:rsidRPr="00C37D77">
        <w:rPr>
          <w:lang w:eastAsia="en-US"/>
        </w:rPr>
        <w:t>.12.201</w:t>
      </w:r>
      <w:r w:rsidR="003350F6">
        <w:rPr>
          <w:lang w:eastAsia="en-US"/>
        </w:rPr>
        <w:t>2</w:t>
      </w:r>
      <w:r w:rsidRPr="00C37D77">
        <w:rPr>
          <w:lang w:eastAsia="en-US"/>
        </w:rPr>
        <w:t>-28</w:t>
      </w:r>
    </w:p>
    <w:p w:rsidR="00B76417" w:rsidRPr="00C37D77" w:rsidRDefault="00B76417" w:rsidP="00283E05">
      <w:pPr>
        <w:ind w:left="426" w:hanging="426"/>
        <w:jc w:val="both"/>
        <w:rPr>
          <w:lang w:eastAsia="en-US"/>
        </w:rPr>
      </w:pPr>
    </w:p>
    <w:p w:rsidR="00EE068E" w:rsidRDefault="00B76417" w:rsidP="00283E05">
      <w:pPr>
        <w:numPr>
          <w:ilvl w:val="0"/>
          <w:numId w:val="29"/>
        </w:numPr>
        <w:ind w:left="426" w:hanging="426"/>
        <w:jc w:val="both"/>
        <w:rPr>
          <w:lang w:eastAsia="en-US"/>
        </w:rPr>
      </w:pPr>
      <w:r w:rsidRPr="00C37D77">
        <w:rPr>
          <w:lang w:eastAsia="en-US"/>
        </w:rPr>
        <w:t>Türk Gıda Kodeksi Mikrobiyolojik Kriterler Yönetmeliği</w:t>
      </w:r>
      <w:r w:rsidR="00910502">
        <w:rPr>
          <w:lang w:eastAsia="en-US"/>
        </w:rPr>
        <w:t>,</w:t>
      </w:r>
      <w:r w:rsidRPr="00C37D77">
        <w:rPr>
          <w:lang w:eastAsia="en-US"/>
        </w:rPr>
        <w:t xml:space="preserve"> 29.12.2011-28157</w:t>
      </w:r>
    </w:p>
    <w:p w:rsidR="00323552" w:rsidRDefault="00323552" w:rsidP="00CE20C4">
      <w:pPr>
        <w:pStyle w:val="ListeParagraf"/>
        <w:rPr>
          <w:lang w:eastAsia="en-US"/>
        </w:rPr>
      </w:pPr>
    </w:p>
    <w:p w:rsidR="00323552" w:rsidRDefault="00323552" w:rsidP="00283E05">
      <w:pPr>
        <w:numPr>
          <w:ilvl w:val="0"/>
          <w:numId w:val="29"/>
        </w:numPr>
        <w:ind w:left="426" w:hanging="426"/>
        <w:jc w:val="both"/>
        <w:rPr>
          <w:lang w:eastAsia="en-US"/>
        </w:rPr>
      </w:pPr>
      <w:r>
        <w:rPr>
          <w:lang w:eastAsia="en-US"/>
        </w:rPr>
        <w:t>Türk Gıda Kodeksi Etiketleme Yönetmeliği</w:t>
      </w:r>
      <w:r w:rsidR="00910502">
        <w:rPr>
          <w:lang w:eastAsia="en-US"/>
        </w:rPr>
        <w:t>,</w:t>
      </w:r>
      <w:r>
        <w:rPr>
          <w:lang w:eastAsia="en-US"/>
        </w:rPr>
        <w:t xml:space="preserve"> 29.12.2011-28157</w:t>
      </w:r>
    </w:p>
    <w:p w:rsidR="003350F6" w:rsidRDefault="003350F6" w:rsidP="00CE20C4">
      <w:pPr>
        <w:pStyle w:val="ListeParagraf"/>
        <w:rPr>
          <w:lang w:eastAsia="en-US"/>
        </w:rPr>
      </w:pPr>
    </w:p>
    <w:p w:rsidR="003350F6" w:rsidRPr="00C37D77" w:rsidRDefault="003350F6" w:rsidP="00283E05">
      <w:pPr>
        <w:numPr>
          <w:ilvl w:val="0"/>
          <w:numId w:val="29"/>
        </w:numPr>
        <w:ind w:left="426" w:hanging="426"/>
        <w:jc w:val="both"/>
        <w:rPr>
          <w:lang w:eastAsia="en-US"/>
        </w:rPr>
      </w:pPr>
      <w:r>
        <w:rPr>
          <w:lang w:eastAsia="en-US"/>
        </w:rPr>
        <w:t>Et ve Et Ürünleri Tebliği Uygulama Talimatı, 14.02.2013</w:t>
      </w:r>
    </w:p>
    <w:p w:rsidR="009E710C" w:rsidRPr="00C37D77" w:rsidRDefault="009E710C" w:rsidP="00283E05">
      <w:pPr>
        <w:ind w:left="426" w:hanging="426"/>
        <w:jc w:val="both"/>
        <w:rPr>
          <w:lang w:eastAsia="en-US"/>
        </w:rPr>
      </w:pPr>
    </w:p>
    <w:p w:rsidR="00EE068E" w:rsidRPr="00C37D77" w:rsidRDefault="00EE068E" w:rsidP="00EE068E">
      <w:pPr>
        <w:jc w:val="both"/>
        <w:rPr>
          <w:lang w:eastAsia="en-US"/>
        </w:rPr>
      </w:pPr>
    </w:p>
    <w:p w:rsidR="00283E05" w:rsidRPr="00C37D77" w:rsidRDefault="00283E05" w:rsidP="00EE068E">
      <w:pPr>
        <w:jc w:val="both"/>
        <w:rPr>
          <w:lang w:eastAsia="en-US"/>
        </w:rPr>
      </w:pPr>
    </w:p>
    <w:p w:rsidR="00283E05" w:rsidRPr="00C37D77" w:rsidRDefault="00283E05" w:rsidP="00EE068E">
      <w:pPr>
        <w:jc w:val="both"/>
        <w:rPr>
          <w:lang w:eastAsia="en-US"/>
        </w:rPr>
      </w:pPr>
    </w:p>
    <w:bookmarkEnd w:id="28"/>
    <w:bookmarkEnd w:id="29"/>
    <w:bookmarkEnd w:id="30"/>
    <w:bookmarkEnd w:id="31"/>
    <w:p w:rsidR="009F43CA" w:rsidRPr="00C37D77" w:rsidRDefault="009F43CA" w:rsidP="00283E05"/>
    <w:sectPr w:rsidR="009F43CA" w:rsidRPr="00C37D77" w:rsidSect="0045133B">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3A6" w:rsidRDefault="008453A6">
      <w:r>
        <w:separator/>
      </w:r>
    </w:p>
  </w:endnote>
  <w:endnote w:type="continuationSeparator" w:id="0">
    <w:p w:rsidR="008453A6" w:rsidRDefault="0084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F1406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31560E">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F14068">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CE20C4">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31560E">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CE20C4">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3A6" w:rsidRDefault="008453A6">
      <w:r>
        <w:separator/>
      </w:r>
    </w:p>
  </w:footnote>
  <w:footnote w:type="continuationSeparator" w:id="0">
    <w:p w:rsidR="008453A6" w:rsidRDefault="00845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6208A8">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13297Revizyon</w:t>
    </w:r>
  </w:p>
  <w:p w:rsidR="008453A6" w:rsidRPr="00DF2760" w:rsidRDefault="008453A6" w:rsidP="00DF276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CE20C4">
    <w:pPr>
      <w:pStyle w:val="stbilgi"/>
      <w:pBdr>
        <w:bottom w:val="single" w:sz="4" w:space="0"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13297/Revizyon</w:t>
    </w:r>
  </w:p>
  <w:p w:rsidR="008453A6" w:rsidRPr="00DF2760" w:rsidRDefault="008453A6" w:rsidP="00C24FEF">
    <w:pPr>
      <w:pStyle w:val="stbilgi"/>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13297/Revizyon</w:t>
    </w:r>
  </w:p>
  <w:p w:rsidR="008453A6" w:rsidRPr="00F21C9C" w:rsidRDefault="008453A6" w:rsidP="00F21C9C">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A6" w:rsidRDefault="008453A6" w:rsidP="0045133B">
    <w:pPr>
      <w:pStyle w:val="stbilgi"/>
      <w:pBdr>
        <w:bottom w:val="single" w:sz="4" w:space="1" w:color="auto"/>
      </w:pBdr>
      <w:tabs>
        <w:tab w:val="clear" w:pos="9072"/>
        <w:tab w:val="right" w:pos="9639"/>
      </w:tabs>
    </w:pPr>
    <w:r>
      <w:rPr>
        <w:rFonts w:cs="Arial"/>
        <w:szCs w:val="20"/>
      </w:rPr>
      <w:t>ICS 67.120.10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13297/Revizyon</w:t>
    </w:r>
  </w:p>
  <w:p w:rsidR="008453A6" w:rsidRPr="00F21C9C" w:rsidRDefault="008453A6" w:rsidP="00F21C9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851A8"/>
    <w:multiLevelType w:val="hybridMultilevel"/>
    <w:tmpl w:val="ACAE04C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476F88"/>
    <w:multiLevelType w:val="hybridMultilevel"/>
    <w:tmpl w:val="385A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F31312E"/>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D1B64A9"/>
    <w:multiLevelType w:val="hybridMultilevel"/>
    <w:tmpl w:val="EA5C4E02"/>
    <w:lvl w:ilvl="0" w:tplc="97CE5F82">
      <w:start w:val="1"/>
      <w:numFmt w:val="bullet"/>
      <w:lvlText w:val=""/>
      <w:lvlJc w:val="left"/>
      <w:pPr>
        <w:tabs>
          <w:tab w:val="num" w:pos="284"/>
        </w:tabs>
        <w:ind w:left="284" w:hanging="284"/>
      </w:pPr>
      <w:rPr>
        <w:rFonts w:ascii="Symbol" w:hAnsi="Symbol" w:hint="default"/>
      </w:rPr>
    </w:lvl>
    <w:lvl w:ilvl="1" w:tplc="14183B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191719"/>
    <w:multiLevelType w:val="hybridMultilevel"/>
    <w:tmpl w:val="AC42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37F1F1C"/>
    <w:multiLevelType w:val="hybridMultilevel"/>
    <w:tmpl w:val="FA5C313C"/>
    <w:lvl w:ilvl="0" w:tplc="92E24CE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457072C"/>
    <w:multiLevelType w:val="hybridMultilevel"/>
    <w:tmpl w:val="8938927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46520E05"/>
    <w:multiLevelType w:val="multilevel"/>
    <w:tmpl w:val="0150C5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BA1EAC"/>
    <w:multiLevelType w:val="hybridMultilevel"/>
    <w:tmpl w:val="0D083762"/>
    <w:lvl w:ilvl="0" w:tplc="6F0A5D8A">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44104A7"/>
    <w:multiLevelType w:val="hybridMultilevel"/>
    <w:tmpl w:val="3A7AC12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213287"/>
    <w:multiLevelType w:val="hybridMultilevel"/>
    <w:tmpl w:val="53823AF4"/>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A73111"/>
    <w:multiLevelType w:val="hybridMultilevel"/>
    <w:tmpl w:val="0D54A178"/>
    <w:lvl w:ilvl="0" w:tplc="CC4296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5"/>
  </w:num>
  <w:num w:numId="3">
    <w:abstractNumId w:val="21"/>
  </w:num>
  <w:num w:numId="4">
    <w:abstractNumId w:val="7"/>
  </w:num>
  <w:num w:numId="5">
    <w:abstractNumId w:val="26"/>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7"/>
  </w:num>
  <w:num w:numId="9">
    <w:abstractNumId w:val="20"/>
  </w:num>
  <w:num w:numId="10">
    <w:abstractNumId w:val="8"/>
  </w:num>
  <w:num w:numId="11">
    <w:abstractNumId w:val="28"/>
  </w:num>
  <w:num w:numId="12">
    <w:abstractNumId w:val="27"/>
  </w:num>
  <w:num w:numId="13">
    <w:abstractNumId w:val="6"/>
  </w:num>
  <w:num w:numId="14">
    <w:abstractNumId w:val="3"/>
  </w:num>
  <w:num w:numId="15">
    <w:abstractNumId w:val="30"/>
  </w:num>
  <w:num w:numId="16">
    <w:abstractNumId w:val="34"/>
  </w:num>
  <w:num w:numId="17">
    <w:abstractNumId w:val="32"/>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9"/>
  </w:num>
  <w:num w:numId="20">
    <w:abstractNumId w:val="23"/>
  </w:num>
  <w:num w:numId="21">
    <w:abstractNumId w:val="31"/>
  </w:num>
  <w:num w:numId="22">
    <w:abstractNumId w:val="22"/>
  </w:num>
  <w:num w:numId="23">
    <w:abstractNumId w:val="33"/>
  </w:num>
  <w:num w:numId="24">
    <w:abstractNumId w:val="15"/>
  </w:num>
  <w:num w:numId="25">
    <w:abstractNumId w:val="14"/>
  </w:num>
  <w:num w:numId="26">
    <w:abstractNumId w:val="1"/>
  </w:num>
  <w:num w:numId="27">
    <w:abstractNumId w:val="16"/>
  </w:num>
  <w:num w:numId="28">
    <w:abstractNumId w:val="25"/>
  </w:num>
  <w:num w:numId="29">
    <w:abstractNumId w:val="29"/>
  </w:num>
  <w:num w:numId="30">
    <w:abstractNumId w:val="2"/>
  </w:num>
  <w:num w:numId="31">
    <w:abstractNumId w:val="5"/>
  </w:num>
  <w:num w:numId="32">
    <w:abstractNumId w:val="13"/>
  </w:num>
  <w:num w:numId="33">
    <w:abstractNumId w:val="18"/>
  </w:num>
  <w:num w:numId="34">
    <w:abstractNumId w:val="11"/>
  </w:num>
  <w:num w:numId="35">
    <w:abstractNumId w:val="24"/>
  </w:num>
  <w:num w:numId="36">
    <w:abstractNumId w:val="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1pEZZXQUpcJaD/Ce6a6Of1Y8syRQBSbs1bNpBwGl9xrxgghDYhiFclPSihy6pc+LpIIeebNmKWlYhUaKLAd2xg==" w:salt="cHeBurJOIFc1tX8jPa/CUA=="/>
  <w:defaultTabStop w:val="709"/>
  <w:hyphenationZone w:val="425"/>
  <w:evenAndOddHeaders/>
  <w:drawingGridHorizontalSpacing w:val="12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A"/>
    <w:rsid w:val="000001F4"/>
    <w:rsid w:val="000071CD"/>
    <w:rsid w:val="00012C5F"/>
    <w:rsid w:val="00017293"/>
    <w:rsid w:val="000221CE"/>
    <w:rsid w:val="00036118"/>
    <w:rsid w:val="00045CDD"/>
    <w:rsid w:val="00052154"/>
    <w:rsid w:val="00052AE7"/>
    <w:rsid w:val="00053170"/>
    <w:rsid w:val="0005570F"/>
    <w:rsid w:val="00055C81"/>
    <w:rsid w:val="00060510"/>
    <w:rsid w:val="00060CDA"/>
    <w:rsid w:val="00061A55"/>
    <w:rsid w:val="00063B94"/>
    <w:rsid w:val="0007066E"/>
    <w:rsid w:val="0007113C"/>
    <w:rsid w:val="00073492"/>
    <w:rsid w:val="00073905"/>
    <w:rsid w:val="00073F1B"/>
    <w:rsid w:val="00075858"/>
    <w:rsid w:val="000766AA"/>
    <w:rsid w:val="00076A2E"/>
    <w:rsid w:val="000814B2"/>
    <w:rsid w:val="0008770D"/>
    <w:rsid w:val="00091395"/>
    <w:rsid w:val="00093439"/>
    <w:rsid w:val="00094A9F"/>
    <w:rsid w:val="00095E5C"/>
    <w:rsid w:val="000968A9"/>
    <w:rsid w:val="0009710C"/>
    <w:rsid w:val="000974DC"/>
    <w:rsid w:val="000A0B30"/>
    <w:rsid w:val="000B165B"/>
    <w:rsid w:val="000C77E2"/>
    <w:rsid w:val="000C7DB8"/>
    <w:rsid w:val="000D431E"/>
    <w:rsid w:val="000D55FC"/>
    <w:rsid w:val="000D6202"/>
    <w:rsid w:val="000D6943"/>
    <w:rsid w:val="000D7152"/>
    <w:rsid w:val="000E09F5"/>
    <w:rsid w:val="000E3B4B"/>
    <w:rsid w:val="000E44BF"/>
    <w:rsid w:val="001057EF"/>
    <w:rsid w:val="00112946"/>
    <w:rsid w:val="00123F96"/>
    <w:rsid w:val="0014459B"/>
    <w:rsid w:val="00144CDB"/>
    <w:rsid w:val="00145482"/>
    <w:rsid w:val="0014577C"/>
    <w:rsid w:val="00147C26"/>
    <w:rsid w:val="00152957"/>
    <w:rsid w:val="00153852"/>
    <w:rsid w:val="001546BE"/>
    <w:rsid w:val="00160045"/>
    <w:rsid w:val="0016202D"/>
    <w:rsid w:val="00162BBC"/>
    <w:rsid w:val="00162D27"/>
    <w:rsid w:val="00167014"/>
    <w:rsid w:val="001676BD"/>
    <w:rsid w:val="001721D7"/>
    <w:rsid w:val="00172B3B"/>
    <w:rsid w:val="00183365"/>
    <w:rsid w:val="00186294"/>
    <w:rsid w:val="0019027F"/>
    <w:rsid w:val="00195464"/>
    <w:rsid w:val="00197F6D"/>
    <w:rsid w:val="001A2300"/>
    <w:rsid w:val="001A2AF4"/>
    <w:rsid w:val="001A2CFE"/>
    <w:rsid w:val="001A3FC8"/>
    <w:rsid w:val="001A5CB7"/>
    <w:rsid w:val="001B2287"/>
    <w:rsid w:val="001C056E"/>
    <w:rsid w:val="001C1E1D"/>
    <w:rsid w:val="001D1F38"/>
    <w:rsid w:val="001D647D"/>
    <w:rsid w:val="001D72B7"/>
    <w:rsid w:val="001D7AAC"/>
    <w:rsid w:val="001F1DD6"/>
    <w:rsid w:val="002001E4"/>
    <w:rsid w:val="0020162D"/>
    <w:rsid w:val="00214E80"/>
    <w:rsid w:val="00215D2E"/>
    <w:rsid w:val="00217333"/>
    <w:rsid w:val="00220783"/>
    <w:rsid w:val="00225C80"/>
    <w:rsid w:val="002275C5"/>
    <w:rsid w:val="00230696"/>
    <w:rsid w:val="00230DE6"/>
    <w:rsid w:val="00234C50"/>
    <w:rsid w:val="00236F41"/>
    <w:rsid w:val="00246513"/>
    <w:rsid w:val="002503A6"/>
    <w:rsid w:val="00251017"/>
    <w:rsid w:val="0025172E"/>
    <w:rsid w:val="00256528"/>
    <w:rsid w:val="00262D2B"/>
    <w:rsid w:val="00264C44"/>
    <w:rsid w:val="002665C2"/>
    <w:rsid w:val="0026744C"/>
    <w:rsid w:val="002760DC"/>
    <w:rsid w:val="00283E05"/>
    <w:rsid w:val="002911EF"/>
    <w:rsid w:val="00292BDE"/>
    <w:rsid w:val="00293221"/>
    <w:rsid w:val="00294454"/>
    <w:rsid w:val="002963DE"/>
    <w:rsid w:val="00296936"/>
    <w:rsid w:val="002A3254"/>
    <w:rsid w:val="002A404C"/>
    <w:rsid w:val="002A7496"/>
    <w:rsid w:val="002B152D"/>
    <w:rsid w:val="002B4CF7"/>
    <w:rsid w:val="002C0934"/>
    <w:rsid w:val="002C1D67"/>
    <w:rsid w:val="002C41E4"/>
    <w:rsid w:val="002C673B"/>
    <w:rsid w:val="002C6CB2"/>
    <w:rsid w:val="002D48D1"/>
    <w:rsid w:val="002E13E9"/>
    <w:rsid w:val="002E20C9"/>
    <w:rsid w:val="002F227C"/>
    <w:rsid w:val="002F5BC4"/>
    <w:rsid w:val="002F6816"/>
    <w:rsid w:val="003009AA"/>
    <w:rsid w:val="003044FF"/>
    <w:rsid w:val="003059E7"/>
    <w:rsid w:val="003069DE"/>
    <w:rsid w:val="00306EE7"/>
    <w:rsid w:val="0031282C"/>
    <w:rsid w:val="0031560E"/>
    <w:rsid w:val="003166AB"/>
    <w:rsid w:val="00316B30"/>
    <w:rsid w:val="00323552"/>
    <w:rsid w:val="00324BBF"/>
    <w:rsid w:val="00331D0F"/>
    <w:rsid w:val="003324C9"/>
    <w:rsid w:val="003350F6"/>
    <w:rsid w:val="00337B7F"/>
    <w:rsid w:val="0034363D"/>
    <w:rsid w:val="00346542"/>
    <w:rsid w:val="00347D7E"/>
    <w:rsid w:val="00350385"/>
    <w:rsid w:val="00355BCB"/>
    <w:rsid w:val="00357E1B"/>
    <w:rsid w:val="00370D5B"/>
    <w:rsid w:val="00371D67"/>
    <w:rsid w:val="00384211"/>
    <w:rsid w:val="0038589B"/>
    <w:rsid w:val="00385FDB"/>
    <w:rsid w:val="00386E68"/>
    <w:rsid w:val="0038768C"/>
    <w:rsid w:val="0039158D"/>
    <w:rsid w:val="00392DC9"/>
    <w:rsid w:val="00396DF0"/>
    <w:rsid w:val="00397F9D"/>
    <w:rsid w:val="003B4162"/>
    <w:rsid w:val="003B556A"/>
    <w:rsid w:val="003B5BE0"/>
    <w:rsid w:val="003C42A1"/>
    <w:rsid w:val="003C4BD0"/>
    <w:rsid w:val="003D2ABD"/>
    <w:rsid w:val="003D2BDE"/>
    <w:rsid w:val="003D6643"/>
    <w:rsid w:val="003D789D"/>
    <w:rsid w:val="003E0B8F"/>
    <w:rsid w:val="003E18D2"/>
    <w:rsid w:val="003E2131"/>
    <w:rsid w:val="003E3932"/>
    <w:rsid w:val="003E3B43"/>
    <w:rsid w:val="003E5A45"/>
    <w:rsid w:val="003E63CC"/>
    <w:rsid w:val="003F1083"/>
    <w:rsid w:val="004005BC"/>
    <w:rsid w:val="00401676"/>
    <w:rsid w:val="00403F48"/>
    <w:rsid w:val="004052BB"/>
    <w:rsid w:val="00411B4F"/>
    <w:rsid w:val="00411BC9"/>
    <w:rsid w:val="00412338"/>
    <w:rsid w:val="00416E3B"/>
    <w:rsid w:val="004177A4"/>
    <w:rsid w:val="004216AE"/>
    <w:rsid w:val="00423875"/>
    <w:rsid w:val="00424AEE"/>
    <w:rsid w:val="004279FB"/>
    <w:rsid w:val="00431DBA"/>
    <w:rsid w:val="00433473"/>
    <w:rsid w:val="004344A5"/>
    <w:rsid w:val="004353A2"/>
    <w:rsid w:val="0043588B"/>
    <w:rsid w:val="0044196E"/>
    <w:rsid w:val="004425A7"/>
    <w:rsid w:val="00443F28"/>
    <w:rsid w:val="0045133B"/>
    <w:rsid w:val="00456E3A"/>
    <w:rsid w:val="00462BDC"/>
    <w:rsid w:val="004643D5"/>
    <w:rsid w:val="00464BEB"/>
    <w:rsid w:val="004666AB"/>
    <w:rsid w:val="0049093F"/>
    <w:rsid w:val="00492046"/>
    <w:rsid w:val="00492BF7"/>
    <w:rsid w:val="00494113"/>
    <w:rsid w:val="004978AD"/>
    <w:rsid w:val="004A1D25"/>
    <w:rsid w:val="004A28C2"/>
    <w:rsid w:val="004A360A"/>
    <w:rsid w:val="004A39A4"/>
    <w:rsid w:val="004A5F1E"/>
    <w:rsid w:val="004B3263"/>
    <w:rsid w:val="004C0DD5"/>
    <w:rsid w:val="004C54F9"/>
    <w:rsid w:val="004C79BE"/>
    <w:rsid w:val="004D4888"/>
    <w:rsid w:val="004D4CFA"/>
    <w:rsid w:val="004D7AF1"/>
    <w:rsid w:val="004E611E"/>
    <w:rsid w:val="004E6544"/>
    <w:rsid w:val="004E71C0"/>
    <w:rsid w:val="004F1758"/>
    <w:rsid w:val="004F211C"/>
    <w:rsid w:val="004F2FAE"/>
    <w:rsid w:val="004F7AAC"/>
    <w:rsid w:val="0050428B"/>
    <w:rsid w:val="005052AA"/>
    <w:rsid w:val="00507F0B"/>
    <w:rsid w:val="00527531"/>
    <w:rsid w:val="0053514F"/>
    <w:rsid w:val="00535B3F"/>
    <w:rsid w:val="00542F47"/>
    <w:rsid w:val="00556137"/>
    <w:rsid w:val="00565062"/>
    <w:rsid w:val="00566A35"/>
    <w:rsid w:val="00567D77"/>
    <w:rsid w:val="005708F4"/>
    <w:rsid w:val="005717AF"/>
    <w:rsid w:val="00571F12"/>
    <w:rsid w:val="005757DF"/>
    <w:rsid w:val="00581123"/>
    <w:rsid w:val="00581D72"/>
    <w:rsid w:val="00582855"/>
    <w:rsid w:val="00584D36"/>
    <w:rsid w:val="00585070"/>
    <w:rsid w:val="00585341"/>
    <w:rsid w:val="00585749"/>
    <w:rsid w:val="00587DD0"/>
    <w:rsid w:val="00590383"/>
    <w:rsid w:val="0059116C"/>
    <w:rsid w:val="00591A2A"/>
    <w:rsid w:val="00592D1A"/>
    <w:rsid w:val="005935C4"/>
    <w:rsid w:val="00593A4D"/>
    <w:rsid w:val="005A1EC5"/>
    <w:rsid w:val="005A32F8"/>
    <w:rsid w:val="005A3CBA"/>
    <w:rsid w:val="005A418C"/>
    <w:rsid w:val="005A4B4E"/>
    <w:rsid w:val="005B03A8"/>
    <w:rsid w:val="005B6BF1"/>
    <w:rsid w:val="005B773A"/>
    <w:rsid w:val="005C4835"/>
    <w:rsid w:val="005C5ED3"/>
    <w:rsid w:val="005D0A24"/>
    <w:rsid w:val="005D25F2"/>
    <w:rsid w:val="005D6574"/>
    <w:rsid w:val="005D7385"/>
    <w:rsid w:val="005E773E"/>
    <w:rsid w:val="005F00EE"/>
    <w:rsid w:val="005F2BE9"/>
    <w:rsid w:val="005F74AD"/>
    <w:rsid w:val="00600B18"/>
    <w:rsid w:val="00600F32"/>
    <w:rsid w:val="006052C7"/>
    <w:rsid w:val="006104F9"/>
    <w:rsid w:val="00610F69"/>
    <w:rsid w:val="006137E7"/>
    <w:rsid w:val="00613E46"/>
    <w:rsid w:val="006208A8"/>
    <w:rsid w:val="00621CB3"/>
    <w:rsid w:val="00624AE2"/>
    <w:rsid w:val="0063241B"/>
    <w:rsid w:val="0063521E"/>
    <w:rsid w:val="00636875"/>
    <w:rsid w:val="0064047E"/>
    <w:rsid w:val="006404B9"/>
    <w:rsid w:val="00640BF0"/>
    <w:rsid w:val="00644BB4"/>
    <w:rsid w:val="00654DF8"/>
    <w:rsid w:val="0065561F"/>
    <w:rsid w:val="006575FB"/>
    <w:rsid w:val="00657FE8"/>
    <w:rsid w:val="00664E47"/>
    <w:rsid w:val="00666BAE"/>
    <w:rsid w:val="0066703F"/>
    <w:rsid w:val="00667B3C"/>
    <w:rsid w:val="0067137B"/>
    <w:rsid w:val="006756A6"/>
    <w:rsid w:val="00675AFA"/>
    <w:rsid w:val="00675BCD"/>
    <w:rsid w:val="00677244"/>
    <w:rsid w:val="006803CA"/>
    <w:rsid w:val="00681BCF"/>
    <w:rsid w:val="00687F54"/>
    <w:rsid w:val="0069038D"/>
    <w:rsid w:val="006922E7"/>
    <w:rsid w:val="00693D36"/>
    <w:rsid w:val="0069518D"/>
    <w:rsid w:val="006A09A9"/>
    <w:rsid w:val="006A220D"/>
    <w:rsid w:val="006B04DF"/>
    <w:rsid w:val="006B31D2"/>
    <w:rsid w:val="006B3DD6"/>
    <w:rsid w:val="006B586E"/>
    <w:rsid w:val="006B72E6"/>
    <w:rsid w:val="006C0227"/>
    <w:rsid w:val="006C5D52"/>
    <w:rsid w:val="006D3171"/>
    <w:rsid w:val="006D4A86"/>
    <w:rsid w:val="006D59B8"/>
    <w:rsid w:val="006D7F6D"/>
    <w:rsid w:val="006E7CB5"/>
    <w:rsid w:val="006F2797"/>
    <w:rsid w:val="007013A0"/>
    <w:rsid w:val="007017E0"/>
    <w:rsid w:val="0070511C"/>
    <w:rsid w:val="00707F26"/>
    <w:rsid w:val="00721146"/>
    <w:rsid w:val="007217D0"/>
    <w:rsid w:val="007267E3"/>
    <w:rsid w:val="0072772B"/>
    <w:rsid w:val="00734EC8"/>
    <w:rsid w:val="00737627"/>
    <w:rsid w:val="00737B81"/>
    <w:rsid w:val="00737D38"/>
    <w:rsid w:val="007433D7"/>
    <w:rsid w:val="007460C3"/>
    <w:rsid w:val="00747F84"/>
    <w:rsid w:val="00753CE4"/>
    <w:rsid w:val="00755D87"/>
    <w:rsid w:val="007615FE"/>
    <w:rsid w:val="00765B5D"/>
    <w:rsid w:val="00771531"/>
    <w:rsid w:val="007A2EC4"/>
    <w:rsid w:val="007A39DE"/>
    <w:rsid w:val="007A3CCE"/>
    <w:rsid w:val="007A7E2A"/>
    <w:rsid w:val="007C02F6"/>
    <w:rsid w:val="007D1A66"/>
    <w:rsid w:val="007E22D1"/>
    <w:rsid w:val="007E23CF"/>
    <w:rsid w:val="007E4BE4"/>
    <w:rsid w:val="007E5987"/>
    <w:rsid w:val="007F072B"/>
    <w:rsid w:val="007F0F93"/>
    <w:rsid w:val="007F671F"/>
    <w:rsid w:val="007F785F"/>
    <w:rsid w:val="00801BC9"/>
    <w:rsid w:val="008049E2"/>
    <w:rsid w:val="00805717"/>
    <w:rsid w:val="00810026"/>
    <w:rsid w:val="00811920"/>
    <w:rsid w:val="00822A10"/>
    <w:rsid w:val="008236F9"/>
    <w:rsid w:val="00824657"/>
    <w:rsid w:val="008274D5"/>
    <w:rsid w:val="00832942"/>
    <w:rsid w:val="00834911"/>
    <w:rsid w:val="008349F1"/>
    <w:rsid w:val="00842E42"/>
    <w:rsid w:val="008453A6"/>
    <w:rsid w:val="00845ED7"/>
    <w:rsid w:val="00851FE4"/>
    <w:rsid w:val="008537AB"/>
    <w:rsid w:val="00853E7D"/>
    <w:rsid w:val="0086096A"/>
    <w:rsid w:val="008651F9"/>
    <w:rsid w:val="0086559D"/>
    <w:rsid w:val="00872DE9"/>
    <w:rsid w:val="008744D0"/>
    <w:rsid w:val="008802F6"/>
    <w:rsid w:val="00880A38"/>
    <w:rsid w:val="008823A0"/>
    <w:rsid w:val="00886A9D"/>
    <w:rsid w:val="00896767"/>
    <w:rsid w:val="008A1092"/>
    <w:rsid w:val="008A3629"/>
    <w:rsid w:val="008A6296"/>
    <w:rsid w:val="008B0F73"/>
    <w:rsid w:val="008B1ABE"/>
    <w:rsid w:val="008B29FC"/>
    <w:rsid w:val="008B458C"/>
    <w:rsid w:val="008B639D"/>
    <w:rsid w:val="008E7CBB"/>
    <w:rsid w:val="008F00A6"/>
    <w:rsid w:val="008F45F0"/>
    <w:rsid w:val="008F69A9"/>
    <w:rsid w:val="00900700"/>
    <w:rsid w:val="0090123F"/>
    <w:rsid w:val="00910502"/>
    <w:rsid w:val="00910B98"/>
    <w:rsid w:val="00911920"/>
    <w:rsid w:val="00911C77"/>
    <w:rsid w:val="00911EE5"/>
    <w:rsid w:val="0091438C"/>
    <w:rsid w:val="009144B6"/>
    <w:rsid w:val="00924AF0"/>
    <w:rsid w:val="009266D4"/>
    <w:rsid w:val="00926A90"/>
    <w:rsid w:val="00933017"/>
    <w:rsid w:val="00936ECC"/>
    <w:rsid w:val="00937C1A"/>
    <w:rsid w:val="0094167A"/>
    <w:rsid w:val="00946353"/>
    <w:rsid w:val="00946665"/>
    <w:rsid w:val="00947F6C"/>
    <w:rsid w:val="00953B94"/>
    <w:rsid w:val="009548A7"/>
    <w:rsid w:val="00964A54"/>
    <w:rsid w:val="00964ECD"/>
    <w:rsid w:val="00966D24"/>
    <w:rsid w:val="009708E2"/>
    <w:rsid w:val="00972F6B"/>
    <w:rsid w:val="00975D63"/>
    <w:rsid w:val="00980CF1"/>
    <w:rsid w:val="00994D47"/>
    <w:rsid w:val="00995277"/>
    <w:rsid w:val="009A08EF"/>
    <w:rsid w:val="009B097A"/>
    <w:rsid w:val="009B0BA1"/>
    <w:rsid w:val="009B1A67"/>
    <w:rsid w:val="009B32A6"/>
    <w:rsid w:val="009B3390"/>
    <w:rsid w:val="009B37B2"/>
    <w:rsid w:val="009B6051"/>
    <w:rsid w:val="009C19F9"/>
    <w:rsid w:val="009C49A6"/>
    <w:rsid w:val="009C6266"/>
    <w:rsid w:val="009D10E2"/>
    <w:rsid w:val="009D7D4B"/>
    <w:rsid w:val="009E2F5C"/>
    <w:rsid w:val="009E670E"/>
    <w:rsid w:val="009E710C"/>
    <w:rsid w:val="009F0210"/>
    <w:rsid w:val="009F43CA"/>
    <w:rsid w:val="009F56E0"/>
    <w:rsid w:val="009F5CA5"/>
    <w:rsid w:val="009F70DA"/>
    <w:rsid w:val="00A0188C"/>
    <w:rsid w:val="00A02F72"/>
    <w:rsid w:val="00A046E7"/>
    <w:rsid w:val="00A06738"/>
    <w:rsid w:val="00A076C5"/>
    <w:rsid w:val="00A101BA"/>
    <w:rsid w:val="00A113FB"/>
    <w:rsid w:val="00A12959"/>
    <w:rsid w:val="00A21032"/>
    <w:rsid w:val="00A25FC1"/>
    <w:rsid w:val="00A263E3"/>
    <w:rsid w:val="00A2770C"/>
    <w:rsid w:val="00A315B5"/>
    <w:rsid w:val="00A35075"/>
    <w:rsid w:val="00A36267"/>
    <w:rsid w:val="00A4097F"/>
    <w:rsid w:val="00A40BF7"/>
    <w:rsid w:val="00A57FB0"/>
    <w:rsid w:val="00A6342A"/>
    <w:rsid w:val="00A64A42"/>
    <w:rsid w:val="00A66599"/>
    <w:rsid w:val="00A66EFF"/>
    <w:rsid w:val="00A6757A"/>
    <w:rsid w:val="00A705D4"/>
    <w:rsid w:val="00A74790"/>
    <w:rsid w:val="00A757EB"/>
    <w:rsid w:val="00A77B83"/>
    <w:rsid w:val="00A80C10"/>
    <w:rsid w:val="00A86D3D"/>
    <w:rsid w:val="00A879E0"/>
    <w:rsid w:val="00A927E9"/>
    <w:rsid w:val="00A9281A"/>
    <w:rsid w:val="00A9378E"/>
    <w:rsid w:val="00AA4DBE"/>
    <w:rsid w:val="00AA5222"/>
    <w:rsid w:val="00AB3398"/>
    <w:rsid w:val="00AB7A77"/>
    <w:rsid w:val="00AC045C"/>
    <w:rsid w:val="00AC7060"/>
    <w:rsid w:val="00AD3155"/>
    <w:rsid w:val="00AD72BD"/>
    <w:rsid w:val="00AD7797"/>
    <w:rsid w:val="00AE6E3C"/>
    <w:rsid w:val="00AF1CCA"/>
    <w:rsid w:val="00B11315"/>
    <w:rsid w:val="00B125DB"/>
    <w:rsid w:val="00B23CB8"/>
    <w:rsid w:val="00B240A9"/>
    <w:rsid w:val="00B24157"/>
    <w:rsid w:val="00B241AF"/>
    <w:rsid w:val="00B340E3"/>
    <w:rsid w:val="00B3482D"/>
    <w:rsid w:val="00B37DDA"/>
    <w:rsid w:val="00B41E35"/>
    <w:rsid w:val="00B453F5"/>
    <w:rsid w:val="00B5403F"/>
    <w:rsid w:val="00B640DE"/>
    <w:rsid w:val="00B664CE"/>
    <w:rsid w:val="00B750F8"/>
    <w:rsid w:val="00B76417"/>
    <w:rsid w:val="00B7707D"/>
    <w:rsid w:val="00B81950"/>
    <w:rsid w:val="00B86BE6"/>
    <w:rsid w:val="00B91915"/>
    <w:rsid w:val="00B9343C"/>
    <w:rsid w:val="00B9550C"/>
    <w:rsid w:val="00BA0AC9"/>
    <w:rsid w:val="00BA3069"/>
    <w:rsid w:val="00BA7571"/>
    <w:rsid w:val="00BB073F"/>
    <w:rsid w:val="00BB0B7B"/>
    <w:rsid w:val="00BB1703"/>
    <w:rsid w:val="00BB3EF5"/>
    <w:rsid w:val="00BB4F9E"/>
    <w:rsid w:val="00BC1C3B"/>
    <w:rsid w:val="00BC1C95"/>
    <w:rsid w:val="00BD396D"/>
    <w:rsid w:val="00BE1258"/>
    <w:rsid w:val="00BE596C"/>
    <w:rsid w:val="00BF5792"/>
    <w:rsid w:val="00BF6BA3"/>
    <w:rsid w:val="00C009C1"/>
    <w:rsid w:val="00C029F8"/>
    <w:rsid w:val="00C07F30"/>
    <w:rsid w:val="00C10B1E"/>
    <w:rsid w:val="00C155C4"/>
    <w:rsid w:val="00C20141"/>
    <w:rsid w:val="00C22AE9"/>
    <w:rsid w:val="00C24FEF"/>
    <w:rsid w:val="00C26F3D"/>
    <w:rsid w:val="00C305D0"/>
    <w:rsid w:val="00C31BFA"/>
    <w:rsid w:val="00C33E41"/>
    <w:rsid w:val="00C356C8"/>
    <w:rsid w:val="00C37D77"/>
    <w:rsid w:val="00C413AC"/>
    <w:rsid w:val="00C44F98"/>
    <w:rsid w:val="00C45430"/>
    <w:rsid w:val="00C52817"/>
    <w:rsid w:val="00C534F9"/>
    <w:rsid w:val="00C5512E"/>
    <w:rsid w:val="00C55BB7"/>
    <w:rsid w:val="00C57C22"/>
    <w:rsid w:val="00C63FB0"/>
    <w:rsid w:val="00C66540"/>
    <w:rsid w:val="00C802D3"/>
    <w:rsid w:val="00C83559"/>
    <w:rsid w:val="00C8668D"/>
    <w:rsid w:val="00C86F6D"/>
    <w:rsid w:val="00C9109C"/>
    <w:rsid w:val="00C92694"/>
    <w:rsid w:val="00C93AD8"/>
    <w:rsid w:val="00CA3779"/>
    <w:rsid w:val="00CA627D"/>
    <w:rsid w:val="00CA6907"/>
    <w:rsid w:val="00CB4001"/>
    <w:rsid w:val="00CC042C"/>
    <w:rsid w:val="00CC4659"/>
    <w:rsid w:val="00CD2754"/>
    <w:rsid w:val="00CD4C88"/>
    <w:rsid w:val="00CD50FB"/>
    <w:rsid w:val="00CE1320"/>
    <w:rsid w:val="00CE15FF"/>
    <w:rsid w:val="00CE20C4"/>
    <w:rsid w:val="00CE4238"/>
    <w:rsid w:val="00CE49EE"/>
    <w:rsid w:val="00CE79B1"/>
    <w:rsid w:val="00CF14A0"/>
    <w:rsid w:val="00CF2243"/>
    <w:rsid w:val="00CF6516"/>
    <w:rsid w:val="00D0305E"/>
    <w:rsid w:val="00D033A0"/>
    <w:rsid w:val="00D110FF"/>
    <w:rsid w:val="00D12772"/>
    <w:rsid w:val="00D12BED"/>
    <w:rsid w:val="00D12F93"/>
    <w:rsid w:val="00D1467E"/>
    <w:rsid w:val="00D17862"/>
    <w:rsid w:val="00D248B0"/>
    <w:rsid w:val="00D26FA3"/>
    <w:rsid w:val="00D37BBD"/>
    <w:rsid w:val="00D41EE9"/>
    <w:rsid w:val="00D465CF"/>
    <w:rsid w:val="00D52530"/>
    <w:rsid w:val="00D554DD"/>
    <w:rsid w:val="00D57774"/>
    <w:rsid w:val="00D6060C"/>
    <w:rsid w:val="00D6086E"/>
    <w:rsid w:val="00D62694"/>
    <w:rsid w:val="00D6311B"/>
    <w:rsid w:val="00D73D6A"/>
    <w:rsid w:val="00D75856"/>
    <w:rsid w:val="00D77053"/>
    <w:rsid w:val="00D80C07"/>
    <w:rsid w:val="00D82386"/>
    <w:rsid w:val="00D84755"/>
    <w:rsid w:val="00D91DE0"/>
    <w:rsid w:val="00D97D59"/>
    <w:rsid w:val="00DA51C0"/>
    <w:rsid w:val="00DA7C83"/>
    <w:rsid w:val="00DB23D8"/>
    <w:rsid w:val="00DB3514"/>
    <w:rsid w:val="00DB6EE7"/>
    <w:rsid w:val="00DC39CB"/>
    <w:rsid w:val="00DC7826"/>
    <w:rsid w:val="00DD19A8"/>
    <w:rsid w:val="00DD389B"/>
    <w:rsid w:val="00DD4F74"/>
    <w:rsid w:val="00DD6FE0"/>
    <w:rsid w:val="00DE2FFA"/>
    <w:rsid w:val="00DE4F90"/>
    <w:rsid w:val="00DF185B"/>
    <w:rsid w:val="00DF2760"/>
    <w:rsid w:val="00E132F0"/>
    <w:rsid w:val="00E13FDA"/>
    <w:rsid w:val="00E14538"/>
    <w:rsid w:val="00E205DB"/>
    <w:rsid w:val="00E20773"/>
    <w:rsid w:val="00E21D6F"/>
    <w:rsid w:val="00E2742E"/>
    <w:rsid w:val="00E309C0"/>
    <w:rsid w:val="00E30CB6"/>
    <w:rsid w:val="00E32E63"/>
    <w:rsid w:val="00E37154"/>
    <w:rsid w:val="00E37D20"/>
    <w:rsid w:val="00E37F93"/>
    <w:rsid w:val="00E41B80"/>
    <w:rsid w:val="00E51502"/>
    <w:rsid w:val="00E52FC1"/>
    <w:rsid w:val="00E53BA4"/>
    <w:rsid w:val="00E54198"/>
    <w:rsid w:val="00E54536"/>
    <w:rsid w:val="00E54BE0"/>
    <w:rsid w:val="00E60B32"/>
    <w:rsid w:val="00E64A7B"/>
    <w:rsid w:val="00E70C42"/>
    <w:rsid w:val="00E71240"/>
    <w:rsid w:val="00E81E93"/>
    <w:rsid w:val="00E83ECD"/>
    <w:rsid w:val="00E95A0B"/>
    <w:rsid w:val="00EA1D7F"/>
    <w:rsid w:val="00EA5219"/>
    <w:rsid w:val="00EB2591"/>
    <w:rsid w:val="00EC203D"/>
    <w:rsid w:val="00ED09FD"/>
    <w:rsid w:val="00ED1A81"/>
    <w:rsid w:val="00ED429B"/>
    <w:rsid w:val="00ED5E4B"/>
    <w:rsid w:val="00EE033C"/>
    <w:rsid w:val="00EE068E"/>
    <w:rsid w:val="00EF3823"/>
    <w:rsid w:val="00EF3BED"/>
    <w:rsid w:val="00F02E8C"/>
    <w:rsid w:val="00F058B6"/>
    <w:rsid w:val="00F078AC"/>
    <w:rsid w:val="00F14068"/>
    <w:rsid w:val="00F16180"/>
    <w:rsid w:val="00F16D45"/>
    <w:rsid w:val="00F17F6B"/>
    <w:rsid w:val="00F21C9C"/>
    <w:rsid w:val="00F21CEC"/>
    <w:rsid w:val="00F27AEA"/>
    <w:rsid w:val="00F33E11"/>
    <w:rsid w:val="00F4080B"/>
    <w:rsid w:val="00F4291C"/>
    <w:rsid w:val="00F43ABB"/>
    <w:rsid w:val="00F44DCA"/>
    <w:rsid w:val="00F46FC0"/>
    <w:rsid w:val="00F51B35"/>
    <w:rsid w:val="00F56327"/>
    <w:rsid w:val="00F565E2"/>
    <w:rsid w:val="00F63D17"/>
    <w:rsid w:val="00F71178"/>
    <w:rsid w:val="00F72EC3"/>
    <w:rsid w:val="00F73542"/>
    <w:rsid w:val="00F73E06"/>
    <w:rsid w:val="00F8139E"/>
    <w:rsid w:val="00F87133"/>
    <w:rsid w:val="00F90D93"/>
    <w:rsid w:val="00FA45C5"/>
    <w:rsid w:val="00FA4C84"/>
    <w:rsid w:val="00FA62E7"/>
    <w:rsid w:val="00FA7F45"/>
    <w:rsid w:val="00FB2000"/>
    <w:rsid w:val="00FB43F6"/>
    <w:rsid w:val="00FC01AE"/>
    <w:rsid w:val="00FC01D0"/>
    <w:rsid w:val="00FC4818"/>
    <w:rsid w:val="00FC775D"/>
    <w:rsid w:val="00FD037F"/>
    <w:rsid w:val="00FD266B"/>
    <w:rsid w:val="00FD38A1"/>
    <w:rsid w:val="00FE484C"/>
    <w:rsid w:val="00FE5FDD"/>
    <w:rsid w:val="00FF16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5:docId w15:val="{88C78D8F-8A90-4B3B-91A7-192E4C35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37F"/>
    <w:rPr>
      <w:rFonts w:ascii="Arial" w:hAnsi="Arial"/>
      <w:szCs w:val="24"/>
    </w:rPr>
  </w:style>
  <w:style w:type="paragraph" w:styleId="Balk1">
    <w:name w:val="heading 1"/>
    <w:aliases w:val="Başlık 1 Char,1 Heading,baslık 1"/>
    <w:basedOn w:val="Normal"/>
    <w:next w:val="Normal"/>
    <w:link w:val="Balk1Char1"/>
    <w:qFormat/>
    <w:rsid w:val="00886A9D"/>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Başlık 2 Char1,Başlık 2 Char1 Char Char,Başlık 2 Char Char Char Char Char"/>
    <w:basedOn w:val="Normal"/>
    <w:next w:val="Normal"/>
    <w:link w:val="Balk2Char2"/>
    <w:qFormat/>
    <w:rsid w:val="006B586E"/>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591A2A"/>
    <w:pPr>
      <w:keepNext/>
      <w:tabs>
        <w:tab w:val="left" w:pos="567"/>
      </w:tabs>
      <w:outlineLvl w:val="2"/>
    </w:pPr>
    <w:rPr>
      <w:rFonts w:cs="Arial"/>
      <w:b/>
      <w:bCs/>
      <w:sz w:val="22"/>
      <w:szCs w:val="26"/>
    </w:rPr>
  </w:style>
  <w:style w:type="paragraph" w:styleId="Balk4">
    <w:name w:val="heading 4"/>
    <w:basedOn w:val="Normal"/>
    <w:next w:val="Normal"/>
    <w:qFormat/>
    <w:rsid w:val="0025172E"/>
    <w:pPr>
      <w:keepNext/>
      <w:outlineLvl w:val="3"/>
    </w:pPr>
    <w:rPr>
      <w:b/>
      <w:bCs/>
      <w:sz w:val="24"/>
      <w:szCs w:val="28"/>
      <w:lang w:val="en-AU" w:eastAsia="en-US"/>
    </w:rPr>
  </w:style>
  <w:style w:type="paragraph" w:styleId="Balk5">
    <w:name w:val="heading 5"/>
    <w:basedOn w:val="Normal"/>
    <w:next w:val="Normal"/>
    <w:link w:val="Balk5Char"/>
    <w:qFormat/>
    <w:rsid w:val="00EE068E"/>
    <w:pPr>
      <w:keepNext/>
      <w:jc w:val="center"/>
      <w:outlineLvl w:val="4"/>
    </w:pPr>
    <w:rPr>
      <w:i/>
      <w:iCs/>
      <w:sz w:val="24"/>
      <w:lang w:eastAsia="en-US"/>
    </w:rPr>
  </w:style>
  <w:style w:type="paragraph" w:styleId="Balk6">
    <w:name w:val="heading 6"/>
    <w:basedOn w:val="Normal"/>
    <w:next w:val="Normal"/>
    <w:link w:val="Balk6Char"/>
    <w:qFormat/>
    <w:rsid w:val="00EE068E"/>
    <w:pPr>
      <w:keepNext/>
      <w:jc w:val="both"/>
      <w:outlineLvl w:val="5"/>
    </w:pPr>
    <w:rPr>
      <w:b/>
      <w:bCs/>
      <w:u w:val="single"/>
      <w:lang w:eastAsia="en-US"/>
    </w:rPr>
  </w:style>
  <w:style w:type="paragraph" w:styleId="Balk7">
    <w:name w:val="heading 7"/>
    <w:basedOn w:val="Normal"/>
    <w:next w:val="Normal"/>
    <w:link w:val="Balk7Char"/>
    <w:semiHidden/>
    <w:unhideWhenUsed/>
    <w:qFormat/>
    <w:rsid w:val="00565062"/>
    <w:pPr>
      <w:keepNext/>
      <w:keepLines/>
      <w:spacing w:before="20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semiHidden/>
    <w:unhideWhenUsed/>
    <w:qFormat/>
    <w:rsid w:val="00FB43F6"/>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1">
    <w:name w:val="Başlık 1 Char1"/>
    <w:aliases w:val="Başlık 1 Char Char,1 Heading Char,baslık 1 Char"/>
    <w:link w:val="Balk1"/>
    <w:rsid w:val="004C79BE"/>
    <w:rPr>
      <w:rFonts w:ascii="Arial" w:eastAsia="SimSun" w:hAnsi="Arial"/>
      <w:b/>
      <w:bCs/>
      <w:sz w:val="28"/>
      <w:lang w:val="en-US" w:eastAsia="tr-TR" w:bidi="ar-SA"/>
    </w:rPr>
  </w:style>
  <w:style w:type="character" w:customStyle="1" w:styleId="Balk3Char">
    <w:name w:val="Başlık 3 Char"/>
    <w:link w:val="Balk3"/>
    <w:rsid w:val="00FB43F6"/>
    <w:rPr>
      <w:rFonts w:ascii="Arial" w:hAnsi="Arial" w:cs="Arial"/>
      <w:b/>
      <w:bCs/>
      <w:sz w:val="22"/>
      <w:szCs w:val="26"/>
    </w:rPr>
  </w:style>
  <w:style w:type="character" w:customStyle="1" w:styleId="Balk8Char">
    <w:name w:val="Başlık 8 Char"/>
    <w:link w:val="Balk8"/>
    <w:semiHidden/>
    <w:rsid w:val="00FB43F6"/>
    <w:rPr>
      <w:rFonts w:ascii="Calibri" w:eastAsia="Times New Roman" w:hAnsi="Calibri" w:cs="Times New Roman"/>
      <w:i/>
      <w:iCs/>
      <w:sz w:val="24"/>
      <w:szCs w:val="24"/>
    </w:rPr>
  </w:style>
  <w:style w:type="paragraph" w:customStyle="1" w:styleId="StilBalk2Kaln">
    <w:name w:val="Stil Başlık 2 + Kalın"/>
    <w:basedOn w:val="Balk2"/>
    <w:rsid w:val="003B4162"/>
    <w:rPr>
      <w:b w:val="0"/>
      <w:i/>
    </w:rPr>
  </w:style>
  <w:style w:type="paragraph" w:styleId="T1">
    <w:name w:val="toc 1"/>
    <w:basedOn w:val="Normal"/>
    <w:next w:val="Normal"/>
    <w:uiPriority w:val="39"/>
    <w:rsid w:val="006208A8"/>
    <w:pPr>
      <w:tabs>
        <w:tab w:val="right" w:leader="dot" w:pos="9639"/>
      </w:tabs>
      <w:spacing w:before="60" w:after="60"/>
      <w:jc w:val="both"/>
    </w:pPr>
    <w:rPr>
      <w:b/>
      <w:bCs/>
      <w:noProof/>
      <w:szCs w:val="28"/>
      <w:lang w:val="en-AU"/>
    </w:rPr>
  </w:style>
  <w:style w:type="paragraph" w:styleId="T2">
    <w:name w:val="toc 2"/>
    <w:basedOn w:val="Normal"/>
    <w:next w:val="Normal"/>
    <w:uiPriority w:val="39"/>
    <w:rsid w:val="006208A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386E68"/>
    <w:pPr>
      <w:ind w:right="22"/>
      <w:jc w:val="left"/>
    </w:pPr>
    <w:rPr>
      <w:rFonts w:cs="Times New Roman"/>
      <w:bCs/>
      <w:iCs/>
      <w:szCs w:val="20"/>
    </w:rPr>
  </w:style>
  <w:style w:type="paragraph" w:customStyle="1" w:styleId="StyleHeading411ptBefore0ptAfter0pt">
    <w:name w:val="Style Heading 4 + 11 pt Before:  0 pt After:  0 pt"/>
    <w:basedOn w:val="Balk4"/>
    <w:rsid w:val="003D6643"/>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25172E"/>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675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675BCD"/>
    <w:pPr>
      <w:spacing w:after="120"/>
      <w:jc w:val="both"/>
    </w:pPr>
    <w:rPr>
      <w:szCs w:val="20"/>
    </w:rPr>
  </w:style>
  <w:style w:type="character" w:styleId="Kpr">
    <w:name w:val="Hyperlink"/>
    <w:rsid w:val="00675BCD"/>
    <w:rPr>
      <w:color w:val="0000FF"/>
      <w:u w:val="single"/>
    </w:rPr>
  </w:style>
  <w:style w:type="paragraph" w:styleId="Altbilgi">
    <w:name w:val="footer"/>
    <w:basedOn w:val="Normal"/>
    <w:rsid w:val="00675BCD"/>
    <w:pPr>
      <w:tabs>
        <w:tab w:val="center" w:pos="4536"/>
        <w:tab w:val="right" w:pos="9072"/>
      </w:tabs>
    </w:pPr>
  </w:style>
  <w:style w:type="character" w:styleId="SayfaNumaras">
    <w:name w:val="page number"/>
    <w:basedOn w:val="VarsaylanParagrafYazTipi"/>
    <w:rsid w:val="00675BCD"/>
  </w:style>
  <w:style w:type="paragraph" w:styleId="stbilgi">
    <w:name w:val="header"/>
    <w:basedOn w:val="Normal"/>
    <w:rsid w:val="00675BCD"/>
    <w:pPr>
      <w:tabs>
        <w:tab w:val="center" w:pos="4536"/>
        <w:tab w:val="right" w:pos="9072"/>
      </w:tabs>
    </w:pPr>
  </w:style>
  <w:style w:type="paragraph" w:styleId="BalonMetni">
    <w:name w:val="Balloon Text"/>
    <w:basedOn w:val="Normal"/>
    <w:semiHidden/>
    <w:rsid w:val="004C79BE"/>
    <w:rPr>
      <w:rFonts w:ascii="Tahoma" w:hAnsi="Tahoma" w:cs="Tahoma"/>
      <w:sz w:val="16"/>
      <w:szCs w:val="16"/>
    </w:rPr>
  </w:style>
  <w:style w:type="paragraph" w:styleId="GvdeMetni3">
    <w:name w:val="Body Text 3"/>
    <w:basedOn w:val="Normal"/>
    <w:rsid w:val="004C79BE"/>
    <w:rPr>
      <w:b/>
      <w:sz w:val="28"/>
      <w:szCs w:val="20"/>
    </w:rPr>
  </w:style>
  <w:style w:type="character" w:styleId="AklamaBavurusu">
    <w:name w:val="annotation reference"/>
    <w:semiHidden/>
    <w:rsid w:val="006C0227"/>
    <w:rPr>
      <w:sz w:val="16"/>
      <w:szCs w:val="16"/>
    </w:rPr>
  </w:style>
  <w:style w:type="paragraph" w:styleId="AklamaMetni">
    <w:name w:val="annotation text"/>
    <w:basedOn w:val="Normal"/>
    <w:semiHidden/>
    <w:rsid w:val="006C0227"/>
    <w:rPr>
      <w:szCs w:val="20"/>
    </w:rPr>
  </w:style>
  <w:style w:type="paragraph" w:styleId="AklamaKonusu">
    <w:name w:val="annotation subject"/>
    <w:basedOn w:val="AklamaMetni"/>
    <w:next w:val="AklamaMetni"/>
    <w:semiHidden/>
    <w:rsid w:val="006C0227"/>
    <w:rPr>
      <w:b/>
      <w:bCs/>
    </w:rPr>
  </w:style>
  <w:style w:type="paragraph" w:styleId="NormalWeb">
    <w:name w:val="Normal (Web)"/>
    <w:basedOn w:val="Normal"/>
    <w:uiPriority w:val="99"/>
    <w:rsid w:val="00C55BB7"/>
    <w:pPr>
      <w:spacing w:before="100" w:beforeAutospacing="1" w:after="100" w:afterAutospacing="1"/>
    </w:pPr>
    <w:rPr>
      <w:rFonts w:ascii="Times New Roman" w:hAnsi="Times New Roman"/>
      <w:sz w:val="24"/>
    </w:rPr>
  </w:style>
  <w:style w:type="character" w:styleId="Gl">
    <w:name w:val="Strong"/>
    <w:qFormat/>
    <w:rsid w:val="002D48D1"/>
    <w:rPr>
      <w:b/>
      <w:bCs/>
    </w:rPr>
  </w:style>
  <w:style w:type="character" w:customStyle="1" w:styleId="apple-converted-space">
    <w:name w:val="apple-converted-space"/>
    <w:basedOn w:val="VarsaylanParagrafYazTipi"/>
    <w:rsid w:val="002D48D1"/>
  </w:style>
  <w:style w:type="paragraph" w:styleId="GvdeMetniGirintisi">
    <w:name w:val="Body Text Indent"/>
    <w:basedOn w:val="Normal"/>
    <w:link w:val="GvdeMetniGirintisiChar"/>
    <w:rsid w:val="00FB43F6"/>
    <w:pPr>
      <w:spacing w:after="120"/>
      <w:ind w:left="283"/>
    </w:pPr>
  </w:style>
  <w:style w:type="character" w:customStyle="1" w:styleId="GvdeMetniGirintisiChar">
    <w:name w:val="Gövde Metni Girintisi Char"/>
    <w:link w:val="GvdeMetniGirintisi"/>
    <w:rsid w:val="00FB43F6"/>
    <w:rPr>
      <w:rFonts w:ascii="Arial" w:hAnsi="Arial"/>
      <w:szCs w:val="24"/>
    </w:rPr>
  </w:style>
  <w:style w:type="paragraph" w:styleId="GvdeMetni2">
    <w:name w:val="Body Text 2"/>
    <w:basedOn w:val="Normal"/>
    <w:link w:val="GvdeMetni2Char"/>
    <w:rsid w:val="00FB43F6"/>
    <w:pPr>
      <w:spacing w:after="120" w:line="480" w:lineRule="auto"/>
    </w:pPr>
  </w:style>
  <w:style w:type="character" w:customStyle="1" w:styleId="GvdeMetni2Char">
    <w:name w:val="Gövde Metni 2 Char"/>
    <w:link w:val="GvdeMetni2"/>
    <w:rsid w:val="00FB43F6"/>
    <w:rPr>
      <w:rFonts w:ascii="Arial" w:hAnsi="Arial"/>
      <w:szCs w:val="24"/>
    </w:rPr>
  </w:style>
  <w:style w:type="paragraph" w:styleId="bekMetni">
    <w:name w:val="Block Text"/>
    <w:basedOn w:val="Normal"/>
    <w:rsid w:val="00FB43F6"/>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FB43F6"/>
    <w:pPr>
      <w:spacing w:after="120" w:line="480" w:lineRule="auto"/>
      <w:ind w:left="283"/>
    </w:pPr>
  </w:style>
  <w:style w:type="character" w:customStyle="1" w:styleId="GvdeMetniGirintisi2Char">
    <w:name w:val="Gövde Metni Girintisi 2 Char"/>
    <w:link w:val="GvdeMetniGirintisi2"/>
    <w:rsid w:val="00FB43F6"/>
    <w:rPr>
      <w:rFonts w:ascii="Arial" w:hAnsi="Arial"/>
      <w:szCs w:val="24"/>
    </w:rPr>
  </w:style>
  <w:style w:type="character" w:customStyle="1" w:styleId="Balk5Char">
    <w:name w:val="Başlık 5 Char"/>
    <w:link w:val="Balk5"/>
    <w:rsid w:val="00EE068E"/>
    <w:rPr>
      <w:rFonts w:ascii="Arial" w:hAnsi="Arial"/>
      <w:i/>
      <w:iCs/>
      <w:sz w:val="24"/>
      <w:szCs w:val="24"/>
      <w:lang w:eastAsia="en-US"/>
    </w:rPr>
  </w:style>
  <w:style w:type="character" w:customStyle="1" w:styleId="Balk6Char">
    <w:name w:val="Başlık 6 Char"/>
    <w:link w:val="Balk6"/>
    <w:rsid w:val="00EE068E"/>
    <w:rPr>
      <w:rFonts w:ascii="Arial" w:hAnsi="Arial"/>
      <w:b/>
      <w:bCs/>
      <w:szCs w:val="24"/>
      <w:u w:val="single"/>
      <w:lang w:eastAsia="en-US"/>
    </w:rPr>
  </w:style>
  <w:style w:type="character" w:customStyle="1" w:styleId="KonuBalChar">
    <w:name w:val="Konu Başlığı Char"/>
    <w:link w:val="KonuBal"/>
    <w:rsid w:val="00EE068E"/>
    <w:rPr>
      <w:rFonts w:ascii="Arial" w:hAnsi="Arial"/>
      <w:b/>
      <w:sz w:val="28"/>
      <w:szCs w:val="24"/>
      <w:lang w:eastAsia="en-US"/>
    </w:rPr>
  </w:style>
  <w:style w:type="paragraph" w:styleId="KonuBal">
    <w:name w:val="Title"/>
    <w:basedOn w:val="Normal"/>
    <w:link w:val="KonuBalChar"/>
    <w:qFormat/>
    <w:rsid w:val="00EE068E"/>
    <w:pPr>
      <w:ind w:left="142" w:hanging="142"/>
      <w:jc w:val="center"/>
    </w:pPr>
    <w:rPr>
      <w:b/>
      <w:sz w:val="28"/>
      <w:lang w:eastAsia="en-US"/>
    </w:rPr>
  </w:style>
  <w:style w:type="character" w:customStyle="1" w:styleId="Balk2Char2">
    <w:name w:val="Başlık 2 Char2"/>
    <w:aliases w:val="Başlık 2 Char Char,Başlık 2 Char1 Char,Başlık 2 Char1 Char Char Char,Başlık 2 Char Char Char Char Char Char"/>
    <w:link w:val="Balk2"/>
    <w:rsid w:val="00624AE2"/>
    <w:rPr>
      <w:rFonts w:ascii="Arial" w:eastAsia="SimSun" w:hAnsi="Arial" w:cs="Arial"/>
      <w:b/>
      <w:snapToGrid w:val="0"/>
      <w:sz w:val="24"/>
      <w:szCs w:val="22"/>
      <w:lang w:val="en-US" w:eastAsia="zh-CN"/>
    </w:rPr>
  </w:style>
  <w:style w:type="table" w:customStyle="1" w:styleId="TabloKlavuzu1">
    <w:name w:val="Tablo Kılavuzu1"/>
    <w:basedOn w:val="NormalTablo"/>
    <w:next w:val="TabloKlavuzu"/>
    <w:uiPriority w:val="59"/>
    <w:rsid w:val="005A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92BDE"/>
    <w:pPr>
      <w:ind w:left="708"/>
    </w:pPr>
    <w:rPr>
      <w:szCs w:val="20"/>
    </w:rPr>
  </w:style>
  <w:style w:type="character" w:customStyle="1" w:styleId="Balk7Char">
    <w:name w:val="Başlık 7 Char"/>
    <w:basedOn w:val="VarsaylanParagrafYazTipi"/>
    <w:link w:val="Balk7"/>
    <w:semiHidden/>
    <w:rsid w:val="00565062"/>
    <w:rPr>
      <w:rFonts w:asciiTheme="majorHAnsi" w:eastAsiaTheme="majorEastAsia" w:hAnsiTheme="majorHAnsi" w:cstheme="majorBidi"/>
      <w:i/>
      <w:iCs/>
      <w:color w:val="404040" w:themeColor="text1" w:themeTint="BF"/>
      <w:szCs w:val="24"/>
    </w:rPr>
  </w:style>
  <w:style w:type="paragraph" w:styleId="DipnotMetni">
    <w:name w:val="footnote text"/>
    <w:basedOn w:val="Normal"/>
    <w:link w:val="DipnotMetniChar"/>
    <w:semiHidden/>
    <w:rsid w:val="00565062"/>
    <w:pPr>
      <w:jc w:val="both"/>
    </w:pPr>
  </w:style>
  <w:style w:type="character" w:customStyle="1" w:styleId="DipnotMetniChar">
    <w:name w:val="Dipnot Metni Char"/>
    <w:basedOn w:val="VarsaylanParagrafYazTipi"/>
    <w:link w:val="DipnotMetni"/>
    <w:semiHidden/>
    <w:rsid w:val="0056506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053">
      <w:bodyDiv w:val="1"/>
      <w:marLeft w:val="0"/>
      <w:marRight w:val="0"/>
      <w:marTop w:val="0"/>
      <w:marBottom w:val="0"/>
      <w:divBdr>
        <w:top w:val="none" w:sz="0" w:space="0" w:color="auto"/>
        <w:left w:val="none" w:sz="0" w:space="0" w:color="auto"/>
        <w:bottom w:val="none" w:sz="0" w:space="0" w:color="auto"/>
        <w:right w:val="none" w:sz="0" w:space="0" w:color="auto"/>
      </w:divBdr>
    </w:div>
    <w:div w:id="713818208">
      <w:bodyDiv w:val="1"/>
      <w:marLeft w:val="0"/>
      <w:marRight w:val="0"/>
      <w:marTop w:val="0"/>
      <w:marBottom w:val="0"/>
      <w:divBdr>
        <w:top w:val="none" w:sz="0" w:space="0" w:color="auto"/>
        <w:left w:val="none" w:sz="0" w:space="0" w:color="auto"/>
        <w:bottom w:val="none" w:sz="0" w:space="0" w:color="auto"/>
        <w:right w:val="none" w:sz="0" w:space="0" w:color="auto"/>
      </w:divBdr>
    </w:div>
    <w:div w:id="11582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C91D7-2EB2-4F15-803C-738F9503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2281</Words>
  <Characters>14602</Characters>
  <Application>Microsoft Office Word</Application>
  <DocSecurity>0</DocSecurity>
  <Lines>121</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Nadiye ÇİÇEK</dc:creator>
  <cp:lastModifiedBy>Nadiye ÇİÇEK</cp:lastModifiedBy>
  <cp:revision>3</cp:revision>
  <cp:lastPrinted>2015-09-02T16:55:00Z</cp:lastPrinted>
  <dcterms:created xsi:type="dcterms:W3CDTF">2015-11-13T09:52:00Z</dcterms:created>
  <dcterms:modified xsi:type="dcterms:W3CDTF">2015-11-13T09:54:00Z</dcterms:modified>
</cp:coreProperties>
</file>